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0" w:name="elevating-the-tech-ecosystem"/>
    <w:p>
      <w:pPr>
        <w:pStyle w:val="Heading1"/>
      </w:pPr>
      <w:r>
        <w:t xml:space="preserve">Elevating the Tech Ecosystem:</w:t>
      </w:r>
    </w:p>
    <w:p>
      <w:pPr>
        <w:pStyle w:val="FirstParagraph"/>
      </w:pPr>
      <w:r>
        <w:t xml:space="preserve">The Role of the Modern Software Engineer in Argentina Córdoba</w:t>
      </w:r>
    </w:p>
    <w:p>
      <w:pPr>
        <w:pStyle w:val="BodyText"/>
      </w:pPr>
      <w:r>
        <w:br/>
      </w:r>
    </w:p>
    <w:p>
      <w:pPr>
        <w:pStyle w:val="BodyText"/>
      </w:pPr>
      <w:r>
        <w:rPr>
          <w:bCs/>
          <w:b/>
        </w:rPr>
        <w:t xml:space="preserve">Presented at: Regional Academic Symposium on Technology and Innovation</w:t>
      </w:r>
    </w:p>
    <w:p>
      <w:pPr>
        <w:pStyle w:val="BodyText"/>
      </w:pPr>
      <w:r>
        <w:rPr>
          <w:iCs/>
          <w:i/>
        </w:rPr>
        <w:t xml:space="preserve">Córdoba, Argentina | 2024</w:t>
      </w:r>
    </w:p>
    <w:bookmarkEnd w:id="20"/>
    <w:bookmarkStart w:id="21" w:name="abstract"/>
    <w:p>
      <w:pPr>
        <w:pStyle w:val="Heading2"/>
      </w:pPr>
      <w:r>
        <w:t xml:space="preserve">Abstract</w:t>
      </w:r>
    </w:p>
    <w:p>
      <w:pPr>
        <w:pStyle w:val="FirstParagraph"/>
      </w:pPr>
      <w:r>
        <w:t xml:space="preserve">Argentina, particularly the province of Córdoba, has emerged as a pivotal hub for technological development in Latin America. This poster presents an academic analysis of the evolving role of the Software Engineer within this specific geographic and cultural context. Historically rooted in mechanical engineering and heavy industry, Córdoba is undergoing a significant digital transformation. The purpose of this presentation is to examine how Software Engineers are not merely code writers but are critical drivers of economic stability, educational innovation, and global competitiveness for Argentina Córdoba. We explore the intersection of traditional academic rigor found in local universities with the agile demands of the international software market.</w:t>
      </w:r>
    </w:p>
    <w:bookmarkEnd w:id="21"/>
    <w:bookmarkStart w:id="23" w:name="context"/>
    <w:bookmarkStart w:id="22" w:name="X4eac958450b8b08719e50ae8d7ba217269447f9"/>
    <w:p>
      <w:pPr>
        <w:pStyle w:val="Heading2"/>
      </w:pPr>
      <w:r>
        <w:t xml:space="preserve">Contextual Background: The Córdoba Tech Ecosystem</w:t>
      </w:r>
    </w:p>
    <w:p>
      <w:pPr>
        <w:pStyle w:val="FirstParagraph"/>
      </w:pPr>
      <w:r>
        <w:t xml:space="preserve">To understand the position of the Software Engineer, one must first understand the soil in which they grow. Argentina Córdoba is often referred to as "Silicon Pampas." Unlike Buenos Aires, which serves as a financial and political capital, Córdoba has carved out a niche as an innovation hub. The presence of major technology parks such as Parque Tecnológico Mario Molinos (PTMA) and Universidad Tecnológica Nacional (UTN) has created a synergistic environment.</w:t>
      </w:r>
      <w:r>
        <w:br/>
      </w:r>
      <w:r>
        <w:br/>
      </w:r>
      <w:r>
        <w:t xml:space="preserve">The local economy is diversifying away from traditional manufacturing toward knowledge-intensive services. For the academic community, this shift presents both opportunities and challenges. The demand for high-quality software development services from abroad has led to a surge in freelance work and remote employment for local engineers. However, this reliance on external markets requires Software Engineers to maintain world-class standards while navigating the domestic infrastructural realities of Argentina Córdoba.</w:t>
      </w:r>
    </w:p>
    <w:bookmarkEnd w:id="22"/>
    <w:bookmarkEnd w:id="23"/>
    <w:bookmarkStart w:id="25" w:name="role"/>
    <w:bookmarkStart w:id="24" w:name="Xf7dc60765139b8b26f1236a504f349997fd874d"/>
    <w:p>
      <w:pPr>
        <w:pStyle w:val="Heading2"/>
      </w:pPr>
      <w:r>
        <w:t xml:space="preserve">The Evolving Role of the Software Engineer</w:t>
      </w:r>
    </w:p>
    <w:p>
      <w:pPr>
        <w:pStyle w:val="FirstParagraph"/>
      </w:pPr>
      <w:r>
        <w:t xml:space="preserve">In the context of this poster presentation, we define the modern Software Engineer in Córdoba not just as a technical practitioner but as a cultural bridge. The primary responsibilities have expanded beyond coding to include:</w:t>
      </w:r>
    </w:p>
    <w:p>
      <w:pPr>
        <w:numPr>
          <w:ilvl w:val="0"/>
          <w:numId w:val="1001"/>
        </w:numPr>
        <w:pStyle w:val="Compact"/>
      </w:pPr>
      <w:r>
        <w:rPr>
          <w:bCs/>
          <w:b/>
        </w:rPr>
        <w:t xml:space="preserve">Cross-Cultural Communication:</w:t>
      </w:r>
      <w:r>
        <w:t xml:space="preserve"> </w:t>
      </w:r>
      <w:r>
        <w:t xml:space="preserve">Engaging with clients in North America and Europe requires fluency in English and an understanding of different business cultures.</w:t>
      </w:r>
    </w:p>
    <w:p>
      <w:pPr>
        <w:numPr>
          <w:ilvl w:val="0"/>
          <w:numId w:val="1001"/>
        </w:numPr>
        <w:pStyle w:val="Compact"/>
      </w:pPr>
      <w:r>
        <w:rPr>
          <w:bCs/>
          <w:b/>
        </w:rPr>
        <w:t xml:space="preserve">Adaptability:</w:t>
      </w:r>
      <w:r>
        <w:t xml:space="preserve"> </w:t>
      </w:r>
      <w:r>
        <w:t xml:space="preserve">Navigating the volatile economic conditions of Argentina requires resilience and financial planning skills beyond typical engineering curricula.</w:t>
      </w:r>
    </w:p>
    <w:p>
      <w:pPr>
        <w:numPr>
          <w:ilvl w:val="0"/>
          <w:numId w:val="1001"/>
        </w:numPr>
        <w:pStyle w:val="Compact"/>
      </w:pPr>
      <w:r>
        <w:rPr>
          <w:bCs/>
          <w:b/>
        </w:rPr>
        <w:t xml:space="preserve">Innovation Leadership:</w:t>
      </w:r>
      <w:r>
        <w:t xml:space="preserve"> </w:t>
      </w:r>
      <w:r>
        <w:t xml:space="preserve">Local engineers are increasingly leading startups that solve regional problems, such as agricultural tech (AgriTech) solutions for the Pampas region.</w:t>
      </w:r>
    </w:p>
    <w:bookmarkEnd w:id="24"/>
    <w:bookmarkEnd w:id="25"/>
    <w:bookmarkStart w:id="27" w:name="education"/>
    <w:bookmarkStart w:id="26" w:name="academic-foundations-in-córdoba"/>
    <w:p>
      <w:pPr>
        <w:pStyle w:val="Heading2"/>
      </w:pPr>
      <w:r>
        <w:t xml:space="preserve">Academic Foundations in Córdoba</w:t>
      </w:r>
    </w:p>
    <w:p>
      <w:pPr>
        <w:pStyle w:val="FirstParagraph"/>
      </w:pPr>
      <w:r>
        <w:t xml:space="preserve">The quality of Software Engineers emerging from institutions in Argentina Córdoba is largely attributed to the strong theoretical foundations provided by universities like UNC (Universidad Nacional de Córdoba) and UTN. These institutions emphasize algorithms, data structures, and systems architecture.</w:t>
      </w:r>
      <w:r>
        <w:br/>
      </w:r>
      <w:r>
        <w:br/>
      </w:r>
      <w:r>
        <w:t xml:space="preserve">However, a gap exists between academic theory and industry practice. This poster highlights the necessity of bridging this divide through internships at local tech parks and partnerships with international tech giants that have established R&amp;D centers in the province. The "Software Engineer" here is a hybrid professional: theoretically grounded by Argentine academia but practically sharpened by global remote work standards.</w:t>
      </w:r>
    </w:p>
    <w:bookmarkEnd w:id="26"/>
    <w:bookmarkEnd w:id="27"/>
    <w:bookmarkStart w:id="29" w:name="challenges"/>
    <w:bookmarkStart w:id="28" w:name="challenges-and-strategic-opportunities"/>
    <w:p>
      <w:pPr>
        <w:pStyle w:val="Heading2"/>
      </w:pPr>
      <w:r>
        <w:t xml:space="preserve">Challenges and Strategic Opportunities</w:t>
      </w:r>
    </w:p>
    <w:p>
      <w:pPr>
        <w:pStyle w:val="FirstParagraph"/>
      </w:pPr>
      <w:r>
        <w:t xml:space="preserve">Despite the growth, several challenges persist for Software Engineers in this region:</w:t>
      </w:r>
      <w:r>
        <w:br/>
      </w:r>
      <w:r>
        <w:rPr>
          <w:bCs/>
          <w:b/>
        </w:rPr>
        <w:t xml:space="preserve">Bureaucracy:</w:t>
      </w:r>
      <w:r>
        <w:t xml:space="preserve"> </w:t>
      </w:r>
      <w:r>
        <w:t xml:space="preserve">Navigating export regulations and tax implications for software exports.</w:t>
      </w:r>
      <w:r>
        <w:br/>
      </w:r>
      <w:r>
        <w:rPr>
          <w:bCs/>
          <w:b/>
        </w:rPr>
        <w:t xml:space="preserve">Talent Retention:</w:t>
      </w:r>
      <w:r>
        <w:t xml:space="preserve"> </w:t>
      </w:r>
      <w:r>
        <w:t xml:space="preserve">Preventing "brain drain" to other countries or sectors by offering competitive local opportunities.</w:t>
      </w:r>
      <w:r>
        <w:br/>
      </w:r>
      <w:r>
        <w:rPr>
          <w:bCs/>
          <w:b/>
        </w:rPr>
        <w:t xml:space="preserve">Digital Infrastructure:</w:t>
      </w:r>
      <w:r>
        <w:t xml:space="preserve"> </w:t>
      </w:r>
      <w:r>
        <w:t xml:space="preserve">Ensuring reliable connectivity in rural parts of the province to support remote work equity.</w:t>
      </w:r>
      <w:r>
        <w:br/>
      </w:r>
      <w:r>
        <w:br/>
      </w:r>
      <w:r>
        <w:t xml:space="preserve">Conversely, the opportunities are immense. The depreciation of the local currency has made software services from Argentina Córdoba highly competitive internationally. Furthermore, there is a growing domestic market for digital transformation in healthcare, education, and finance within the city of Córdoba itself.</w:t>
      </w:r>
    </w:p>
    <w:bookmarkEnd w:id="28"/>
    <w:bookmarkEnd w:id="29"/>
    <w:p>
      <w:pPr>
        <w:pStyle w:val="BodyText"/>
      </w:pPr>
      <w:r>
        <w:rPr>
          <w:bCs/>
          <w:b/>
        </w:rPr>
        <w:t xml:space="preserve">[Chart Placeholder]</w:t>
      </w:r>
      <w:r>
        <w:br/>
      </w:r>
      <w:r>
        <w:t xml:space="preserve">Figure 1: Growth of IT Exports from Córdoba vs. Traditional Manufacturing (Last 5 Years)</w:t>
      </w:r>
    </w:p>
    <w:bookmarkStart w:id="31" w:name="conclusion"/>
    <w:bookmarkStart w:id="30" w:name="conclusion-and-future-outlook"/>
    <w:p>
      <w:pPr>
        <w:pStyle w:val="Heading2"/>
      </w:pPr>
      <w:r>
        <w:t xml:space="preserve">Conclusion and Future Outlook</w:t>
      </w:r>
    </w:p>
    <w:p>
      <w:pPr>
        <w:pStyle w:val="FirstParagraph"/>
      </w:pPr>
      <w:r>
        <w:t xml:space="preserve">The narrative of the Software Engineer in Argentina Córdoba is one of resilience and innovation. They are pivotal actors in transforming a traditional industrial province into a modern digital economy powerhouse. For future academic initiatives, we recommend:</w:t>
      </w:r>
    </w:p>
    <w:p>
      <w:pPr>
        <w:numPr>
          <w:ilvl w:val="0"/>
          <w:numId w:val="1002"/>
        </w:numPr>
        <w:pStyle w:val="Compact"/>
      </w:pPr>
      <w:r>
        <w:t xml:space="preserve">Increasing English language proficiency requirements in engineering degrees.</w:t>
      </w:r>
    </w:p>
    <w:p>
      <w:pPr>
        <w:numPr>
          <w:ilvl w:val="0"/>
          <w:numId w:val="1002"/>
        </w:numPr>
        <w:pStyle w:val="Compact"/>
      </w:pPr>
      <w:r>
        <w:t xml:space="preserve">Fostering stronger ties between academia and the Parque Tecnológico ecosystem.</w:t>
      </w:r>
    </w:p>
    <w:p>
      <w:pPr>
        <w:numPr>
          <w:ilvl w:val="0"/>
          <w:numId w:val="1002"/>
        </w:numPr>
        <w:pStyle w:val="Compact"/>
      </w:pPr>
      <w:r>
        <w:t xml:space="preserve">Promoting interdisciplinary studies that combine computer science with local industry needs (e.g., AgriTech).</w:t>
      </w:r>
    </w:p>
    <w:p>
      <w:pPr>
        <w:pStyle w:val="FirstParagraph"/>
      </w:pPr>
      <w:r>
        <w:t xml:space="preserve">By empowering Software Engineers, Argentina Córdoba secures its place on the global technology map.</w:t>
      </w:r>
    </w:p>
    <w:bookmarkEnd w:id="30"/>
    <w:bookmarkEnd w:id="31"/>
    <w:p>
      <w:pPr>
        <w:pStyle w:val="BodyText"/>
      </w:pPr>
      <w:r>
        <w:rPr>
          <w:bCs/>
          <w:b/>
        </w:rPr>
        <w:t xml:space="preserve">Contact Information:</w:t>
      </w:r>
      <w:r>
        <w:t xml:space="preserve"> </w:t>
      </w:r>
      <w:r>
        <w:t xml:space="preserve">Academic Research Group on Digital Transformation | Córdoba, Argentina</w:t>
      </w:r>
    </w:p>
    <w:p>
      <w:pPr>
        <w:pStyle w:val="BodyText"/>
      </w:pPr>
      <w:r>
        <w:rPr>
          <w:iCs/>
          <w:i/>
        </w:rPr>
        <w:t xml:space="preserve">Email: research@techcordoba.edu.ar | Website: www.techcordoba.academic.org</w:t>
      </w:r>
    </w:p>
    <w:p>
      <w:pPr>
        <w:pStyle w:val="BodyText"/>
      </w:pPr>
      <w:r>
        <w:t xml:space="preserve">This poster was prepared for the International Symposium on Regional Technology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Argentina Córdoba</dc:title>
  <dc:creator/>
  <dc:language>en</dc:language>
  <cp:keywords/>
  <dcterms:created xsi:type="dcterms:W3CDTF">2026-07-29T09:25:57Z</dcterms:created>
  <dcterms:modified xsi:type="dcterms:W3CDTF">2026-07-29T09:25:57Z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