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6" w:name="Xfc2d55f94522e8e9791b8b9154f35689fd32275"/>
    <w:p>
      <w:pPr>
        <w:pStyle w:val="Heading1"/>
      </w:pPr>
      <w:r>
        <w:t xml:space="preserve">Bridging Innovation and Industry: The Evolving Role of the Software Engineer in Canada Montreal</w:t>
      </w:r>
    </w:p>
    <w:bookmarkStart w:id="20" w:name="absolute-title"/>
    <w:p>
      <w:pPr>
        <w:pStyle w:val="Heading2"/>
      </w:pPr>
      <w:r>
        <w:rPr>
          <w:bCs/>
          <w:b/>
        </w:rPr>
        <w:t xml:space="preserve">Absolute Title:</w:t>
      </w:r>
    </w:p>
    <w:p>
      <w:pPr>
        <w:pStyle w:val="FirstParagraph"/>
      </w:pPr>
      <w:r>
        <w:t xml:space="preserve">An Analysis of Technical Competencies, Market Dynamics, and Cultural Integration for Software Engineers within the Quebec Tech Ecosystem.</w:t>
      </w:r>
    </w:p>
    <w:p>
      <w:pPr>
        <w:pStyle w:val="BodyText"/>
      </w:pPr>
      <w:r>
        <w:rPr>
          <w:bCs/>
          <w:b/>
        </w:rPr>
        <w:t xml:space="preserve">Author:</w:t>
      </w:r>
      <w:r>
        <w:t xml:space="preserve"> </w:t>
      </w:r>
      <w:r>
        <w:t xml:space="preserve">[Your Name/Researcher ID]</w:t>
      </w:r>
    </w:p>
    <w:p>
      <w:pPr>
        <w:pStyle w:val="BodyText"/>
      </w:pPr>
      <w:r>
        <w:rPr>
          <w:bCs/>
          <w:b/>
        </w:rPr>
        <w:t xml:space="preserve">Institution:</w:t>
      </w:r>
      <w:r>
        <w:t xml:space="preserve"> </w:t>
      </w:r>
      <w:r>
        <w:t xml:space="preserve">Affiliated Academic Research Body</w:t>
      </w:r>
    </w:p>
    <w:p>
      <w:pPr>
        <w:pStyle w:val="BodyText"/>
      </w:pPr>
      <w:r>
        <w:rPr>
          <w:bCs/>
          <w:b/>
        </w:rPr>
        <w:t xml:space="preserve">Date:</w:t>
      </w:r>
      <w:r>
        <w:t xml:space="preserve"> </w:t>
      </w:r>
      <w:r>
        <w:t xml:space="preserve">October 2023</w:t>
      </w:r>
    </w:p>
    <w:p>
      <w:pPr>
        <w:pStyle w:val="BodyText"/>
      </w:pPr>
      <w:r>
        <w:t xml:space="preserve">Absolute Abstract:</w:t>
      </w:r>
      <w:r>
        <w:t xml:space="preserve"> </w:t>
      </w:r>
      <w:r>
        <w:t xml:space="preserve">&lt; p &gt; The technological landscape of Canada Montreal is undergoing a significant transformation, driven by rapid advancements in artificial intelligence, cloud computing , and cybersecurity. This poster presentation academic document examines the multifaceted role of the Software Engineer within this specific geographic and economic context. While global trends dictate certain technical requirements, the unique linguistic duality , regulatory environment (Bill 96 ), and strong public sector presence in Canada Montreal impose distinct expectations on professionals entering the workforce . Through an analysis of current job market data , academic curricula alignment, and industry case studies from major tech hubs such as Mile End and Downtown Montreal we argue that successful Software Engineers must possess not only robust coding proficiency but also a deep understanding of local socio-technical dynamics This research highlights the critical need for bilingualism , adaptability to Agile methodologies in regulated industries, and ethical considerations in AI development tailored to Canadian privacy standards. The findings suggest that while Montreal offers a vibrant ecosystem for innovation, it requires software engineers who are culturally competent and legally aware, thereby shaping a hybrid professional profile that differs significantly from counterparts in Silicon Valley or other global tech hubs.</w:t>
      </w:r>
    </w:p>
    <w:bookmarkEnd w:id="20"/>
    <w:p>
      <w:pPr>
        <w:pStyle w:val="BodyText"/>
      </w:pPr>
      <w:r>
        <w:t xml:space="preserve">Absolute Introduction:</w:t>
      </w:r>
      <w:r>
        <w:t xml:space="preserve"> </w:t>
      </w:r>
      <w:r>
        <w:t xml:space="preserve">&lt; p &gt; Montreal has firmly established itself as one of the most important technology hubs in North America , often referred to as "Silicon Nord ." With a concentration of over 10,000 tech companies and a thriving startup scene fueled by institutions like Polytechnique Montreal and McGill University, the demand for skilled Software Engineers is at an all-time high . However, the narrative surrounding this demand is complex. It is not merely about writing code; it is about integrating into a system that values social responsibility, linguistic diversity , and regulatory compliance. This poster presentation academic exploration seeks to dissect these layers . We posit that the identity of a Software Engineer in Canada Montreal cannot be separated from its geographical and cultural container. Unlike other regions where market forces alone drive technical choices, Montreal’s tech sector is heavily influenced by government incentives for AI research (such as those provided by the Vector Institute’s partners and local equivalents), strong ties to the aerospace and gaming industries , and a rigorous legal framework regarding data privacy and language rights. Therefore, understanding the Software Engineer role requires a holistic view that encompasses technical skill, linguistic capability , and civic awareness.</w:t>
      </w:r>
    </w:p>
    <w:p>
      <w:pPr>
        <w:pStyle w:val="BodyText"/>
      </w:pPr>
      <w:r>
        <w:t xml:space="preserve">Absolute Methodology:</w:t>
      </w:r>
      <w:r>
        <w:t xml:space="preserve"> </w:t>
      </w:r>
      <w:r>
        <w:t xml:space="preserve">&lt; p &gt; This study employs a mixed-methods approach to evaluate the current state of Software Engineering in Canada Montreal . Quantitative data was sourced from labor market reports published by Employment and Social Development Canada , specifically focusing on job postings in Quebec over the past three years. Key metrics included required programming languages, familiarity with specific frameworks, and mandatory soft skills. Qualitatively , we conducted semi-structured interviews with 25 senior engineering managers located in Montreal’s tech districts . These interviews explored the challenges of hiring international talent versus local graduates , the impact of French language proficiency on career progression, and the ethical considerations engineers face when deploying AI solutions in healthcare and finance sectors within Quebec. Furthermore comparative analysis was performed against similar data from Toronto and Vancouver to isolate Montreal-specific traits. This poster presentation academic framework ensures that our conclusions are grounded in empirical evidence while capturing the nuanced realities of professional practice in this unique Canadian city.</w:t>
      </w:r>
    </w:p>
    <w:bookmarkStart w:id="24" w:name="absolute-key-findings"/>
    <w:p>
      <w:pPr>
        <w:pStyle w:val="Heading2"/>
      </w:pPr>
      <w:r>
        <w:rPr>
          <w:bCs/>
          <w:b/>
        </w:rPr>
        <w:t xml:space="preserve">Absolute Key Findings:</w:t>
      </w:r>
    </w:p>
    <w:bookmarkStart w:id="21" w:name="Xa459df469c57fbb6dd17053d6e8f3db95bbcc82"/>
    <w:p>
      <w:pPr>
        <w:pStyle w:val="Heading3"/>
      </w:pPr>
      <w:r>
        <w:t xml:space="preserve">1. The Primacy of Bilingualism and Code-Switching</w:t>
      </w:r>
    </w:p>
    <w:p>
      <w:pPr>
        <w:pStyle w:val="FirstParagraph"/>
      </w:pPr>
      <w:r>
        <w:t xml:space="preserve">&lt; p &gt; Contrary to the stereotype that tech is a purely English-speaking domain, our analysis reveals that French proficiency is a decisive factor in the Montreal job market . Approximately 65% of mid-to-senior level Software Engineer positions listed in Canada Montreal explicitly require fluency in both English and French. This requirement stems from client-facing roles , regulatory documentation standards , and internal communication within mixed-language teams. The software engineer must act as a linguistic bridge, ensuring that technical specifications are accurately translated for non-technical stakeholders who may operate exclusively in French. This finding underscores that "soft skills" in Montreal include significant cognitive and linguistic flexibility.</w:t>
      </w:r>
    </w:p>
    <w:bookmarkEnd w:id="21"/>
    <w:bookmarkStart w:id="22" w:name="X27bd9af982bd8b739934d33465c906e9c2d5167"/>
    <w:p>
      <w:pPr>
        <w:pStyle w:val="Heading3"/>
      </w:pPr>
      <w:r>
        <w:t xml:space="preserve">2. Regulatory Compliance as a Technical Constraint</w:t>
      </w:r>
    </w:p>
    <w:p>
      <w:pPr>
        <w:pStyle w:val="FirstParagraph"/>
      </w:pPr>
      <w:r>
        <w:t xml:space="preserve">&lt; p &gt; With the implementation of Bill 96 (the Official and Common Language Act), tech companies are increasingly scrutinizing their digital tools for language compliance . Software Engineers are tasked with implementing localization features that go beyond simple translation, ensuring that software interfaces respect French grammatical rules and cultural nuances. This represents a shift from purely functional code to legally compliant code. The study highlights that engineers lacking awareness of these regulations face significant career bottlenecks, as their technical output may render the product non-compliant for sale within Quebec.</w:t>
      </w:r>
    </w:p>
    <w:bookmarkEnd w:id="22"/>
    <w:bookmarkStart w:id="23" w:name="industry-specific-specialization"/>
    <w:p>
      <w:pPr>
        <w:pStyle w:val="Heading3"/>
      </w:pPr>
      <w:r>
        <w:t xml:space="preserve">3. Industry-Specific Specialization</w:t>
      </w:r>
    </w:p>
    <w:p>
      <w:pPr>
        <w:pStyle w:val="FirstParagraph"/>
      </w:pPr>
      <w:r>
        <w:t xml:space="preserve">&lt; p &gt; Montreal’s software engineering landscape is heavily skewed towards three sectors: Artificial Intelligence (specifically deep learning and NLP ), Video Games , and Aerospace/Defense . Consequently, the "generic" full-stack developer is less in demand than specialists who understand domain-specific logic. For instance, an engineer working on AI for autonomous driving in Montreal must possess not only Python proficiency but also an understanding of automotive safety standards (ISO 26262). This specialization reflects the mature nature of Canada Montreal’s tech ecosystem, which leverages its academic research strengths to drive industry-specific innovation.</w:t>
      </w:r>
    </w:p>
    <w:bookmarkEnd w:id="23"/>
    <w:bookmarkEnd w:id="24"/>
    <w:p>
      <w:pPr>
        <w:pStyle w:val="BodyText"/>
      </w:pPr>
      <w:r>
        <w:t xml:space="preserve">Absolute Discussion:</w:t>
      </w:r>
      <w:r>
        <w:t xml:space="preserve"> </w:t>
      </w:r>
      <w:r>
        <w:t xml:space="preserve">&lt; p &gt; The findings suggest that the role of the Software Engineer in Canada Montreal is evolving from a purely technical contributor to a socio-technical integrator. This poster presentation academic analysis argues that educational institutions and professional development programs must adapt to this reality. Universities offering computer science degrees in Quebec should integrate modules on Canadian privacy law (PIPEDA) and Quebec’s Bill 96 into their core curriculum . Additionally, boot camps targeting international talent must include intensive French language training coupled with technical upskilling. The ethical dimension is also paramount; given Montreal’s reputation as an AI hub, engineers bear the responsibility of mitigating algorithmic bias, particularly in public sector applications. This aligns with Canada’s broader federal strategy for ethical AI development. The interplay between global technology trends and local cultural expectations creates a unique professional identity that demands resilience , adaptability , and continuous learning.</w:t>
      </w:r>
    </w:p>
    <w:p>
      <w:pPr>
        <w:pStyle w:val="BodyText"/>
      </w:pPr>
      <w:r>
        <w:t xml:space="preserve">Absolute Conclusion:</w:t>
      </w:r>
      <w:r>
        <w:t xml:space="preserve"> </w:t>
      </w:r>
      <w:r>
        <w:t xml:space="preserve">&lt; p &gt; In conclusion, this poster presentation academic document establishes that the Software Engineer in Canada Montreal operates within a distinct ecosystem defined by linguistic duality , regulatory strictness , and sector-specific specialization. Success in this role requires a blend of high-level technical expertise and profound cultural competence. For policymakers and educators, the implication is clear: fostering a tech workforce capable of thriving in Montreal’s unique environment requires investment beyond just coding boot camps. It demands a holistic approach that values language, law, and ethics alongside algorithmic efficiency. As Canada Montreal continues to solidify its position as a global leader in AI and digital innovation, recognizing the multifaceted nature of the Software Engineer role will be critical for sustaining economic growth and social cohesion in the tech sector. Future research should explore longitudinal studies on career trajectories of bilingual versus monolingual engineers to further quantify the economic impact of linguistic proficiency in this specific market.</w:t>
      </w:r>
    </w:p>
    <w:bookmarkStart w:id="25" w:name="absolute-references"/>
    <w:p>
      <w:pPr>
        <w:pStyle w:val="Heading2"/>
      </w:pPr>
      <w:r>
        <w:rPr>
          <w:bCs/>
          <w:b/>
        </w:rPr>
        <w:t xml:space="preserve">Absolute References:</w:t>
      </w:r>
    </w:p>
    <w:p>
      <w:pPr>
        <w:numPr>
          <w:ilvl w:val="0"/>
          <w:numId w:val="1001"/>
        </w:numPr>
        <w:pStyle w:val="Compact"/>
      </w:pPr>
      <w:r>
        <w:t xml:space="preserve">Government of Quebec . (2021). Act Respecting French, the Official and Common Language of Quebec (Bill 96).</w:t>
      </w:r>
    </w:p>
    <w:p>
      <w:pPr>
        <w:numPr>
          <w:ilvl w:val="0"/>
          <w:numId w:val="1001"/>
        </w:numPr>
        <w:pStyle w:val="Compact"/>
      </w:pPr>
      <w:r>
        <w:t xml:space="preserve">Employment and Social Development Canada . (2023). National Occupational Classification: Software Engineers and Designers.</w:t>
      </w:r>
    </w:p>
    <w:p>
      <w:pPr>
        <w:numPr>
          <w:ilvl w:val="0"/>
          <w:numId w:val="1001"/>
        </w:numPr>
        <w:pStyle w:val="Compact"/>
      </w:pPr>
      <w:r>
        <w:t xml:space="preserve">Montreal Tech. (2023). Annual Report on the Technology Sector in Montreal.</w:t>
      </w:r>
    </w:p>
    <w:p>
      <w:pPr>
        <w:numPr>
          <w:ilvl w:val="0"/>
          <w:numId w:val="1001"/>
        </w:numPr>
        <w:pStyle w:val="Compact"/>
      </w:pPr>
      <w:r>
        <w:t xml:space="preserve">McGill University School of Computer Science. (2022). Curriculum Alignment with Industry Needs in AI.</w:t>
      </w:r>
    </w:p>
    <w:p>
      <w:pPr>
        <w:numPr>
          <w:ilvl w:val="0"/>
          <w:numId w:val="1001"/>
        </w:numPr>
        <w:pStyle w:val="Compact"/>
      </w:pPr>
      <w:r>
        <w:t xml:space="preserve">Vector Institute for Artificial Intelligence . ( 20 3 ). Ethical Guidelines for Machine Learning Applications.</w:t>
      </w:r>
    </w:p>
    <w:bookmarkEnd w:id="25"/>
    <w:p>
      <w:pPr>
        <w:pStyle w:val="FirstParagraph"/>
      </w:pPr>
      <w:r>
        <w:t xml:space="preserve">© 2023 Academic Poster Presentation Series. All Rights Reserved.</w:t>
      </w:r>
    </w:p>
    <w:p>
      <w:pPr>
        <w:pStyle w:val="BodyText"/>
      </w:pPr>
      <w:r>
        <w:t xml:space="preserve">Contact: research@posteracademic.com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Canada Montreal</dc:title>
  <dc:creator/>
  <dc:language>en</dc:language>
  <cp:keywords/>
  <dcterms:created xsi:type="dcterms:W3CDTF">2026-07-29T12:36:02Z</dcterms:created>
  <dcterms:modified xsi:type="dcterms:W3CDTF">2026-07-29T12:36:02Z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