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Engineering</w:t>
      </w:r>
      <w:r>
        <w:t xml:space="preserve"> </w:t>
      </w:r>
      <w:r>
        <w:t xml:space="preserve">Poster</w:t>
      </w:r>
      <w:r>
        <w:t xml:space="preserve"> </w:t>
      </w:r>
      <w:r>
        <w:t xml:space="preserve">Presentation:</w:t>
      </w:r>
      <w:r>
        <w:t xml:space="preserve"> </w:t>
      </w:r>
      <w:r>
        <w:t xml:space="preserve">Marseille</w:t>
      </w:r>
      <w:r>
        <w:t xml:space="preserve"> </w:t>
      </w:r>
      <w:r>
        <w:t xml:space="preserve">Context</w:t>
      </w:r>
    </w:p>
    <w:bookmarkStart w:id="32" w:name="title-section"/>
    <w:bookmarkStart w:id="31" w:name="X8bc3ac2b63e7a07dfcfb3c9cf82da19bc2c805f"/>
    <w:p>
      <w:pPr>
        <w:pStyle w:val="Heading1"/>
      </w:pPr>
      <w:r>
        <w:t xml:space="preserve">Bridging Tradition and Innovation in Software Engineering: A Strategic Framework for Marseille's Tech Ecosystem</w:t>
      </w:r>
    </w:p>
    <w:p>
      <w:pPr>
        <w:pStyle w:val="FirstParagraph"/>
      </w:pPr>
      <w:r>
        <w:rPr>
          <w:bCs/>
          <w:b/>
        </w:rPr>
        <w:t xml:space="preserve">Presenter:</w:t>
      </w:r>
      <w:r>
        <w:t xml:space="preserve"> </w:t>
      </w:r>
      <w:r>
        <w:t xml:space="preserve">[Your Name/Organization]</w:t>
      </w:r>
      <w:r>
        <w:br/>
      </w:r>
      <w:r>
        <w:rPr>
          <w:bCs/>
          <w:b/>
        </w:rPr>
        <w:t xml:space="preserve">Affiliation:</w:t>
      </w:r>
      <w:r>
        <w:t xml:space="preserve"> </w:t>
      </w:r>
      <w:r>
        <w:t xml:space="preserve">Institute of Advanced Computing &amp; Mediterranean Digital Studies</w:t>
      </w:r>
      <w:r>
        <w:br/>
      </w:r>
      <w:r>
        <w:rPr>
          <w:bCs/>
          <w:b/>
        </w:rPr>
        <w:t xml:space="preserve">Date:</w:t>
      </w:r>
      <w:r>
        <w:t xml:space="preserve"> </w:t>
      </w:r>
      <w:r>
        <w:t xml:space="preserve">October 2024</w:t>
      </w:r>
      <w:r>
        <w:br/>
      </w:r>
      <w:r>
        <w:rPr>
          <w:iCs/>
          <w:i/>
        </w:rPr>
        <w:t xml:space="preserve">Marseille, France</w:t>
      </w:r>
    </w:p>
    <w:p>
      <w:pPr>
        <w:pStyle w:val="BodyText"/>
      </w:pPr>
      <w:r>
        <w:t xml:space="preserve">h3 style="margin-top:0; color:#34495e;"&gt;Abstract</w:t>
      </w:r>
    </w:p>
    <w:p>
      <w:pPr>
        <w:pStyle w:val="BodyText"/>
      </w:pPr>
      <w:r>
        <w:t xml:space="preserve">This poster presentation explores the evolving landscape of Software Engineering within the unique socio-technical context of Marseille, France. As Marseille establishes itself as a leading digital hub in Southern Europe, distinct from the centralized technology sector of Paris, there arises a critical need for localized software engineering frameworks that leverage regional strengths in maritime logistics, tourism management (tourisme), and cultural heritage preservation. This document outlines the specific challenges faced by Software Engineers operating in this environment and proposes actionable solutions for sustainable growth. By analyzing current trends in AI integration, cybersecurity standards within the EU GDPR framework, and community-driven development initiatives on French soil we argue that Marseille is uniquely positioned to become a model for human-centric software engineering practices.</w:t>
      </w:r>
    </w:p>
    <w:bookmarkStart w:id="20" w:name="introduction"/>
    <w:p>
      <w:pPr>
        <w:pStyle w:val="BodyText"/>
      </w:pPr>
      <w:r>
        <w:t xml:space="preserve">h2&gt;The Unique Position of Software Engineering in France</w:t>
      </w:r>
    </w:p>
    <w:p>
      <w:pPr>
        <w:pStyle w:val="BodyText"/>
      </w:pPr>
      <w:r>
        <w:t xml:space="preserve">The role of the modern Software Engineer has transcended mere coding capabilities to encompass system architecture, ethical AI deployment, and cross-cultural collaboration. In the context of France, this evolution is particularly nuanced. While Paris remains the historical heart of French tech innovation (La French Tech), other cities are rapidly developing their own distinct identities. Marseille, as France's oldest city and second-largest metropolitan area, presents a fascinating case study for Software Engineering professionals.</w:t>
      </w:r>
    </w:p>
    <w:p>
      <w:pPr>
        <w:pStyle w:val="BodyText"/>
      </w:pPr>
      <w:r>
        <w:t xml:space="preserve">The city’s geographical location at the crossroads of Europe, Africa, and Asia influences its software infrastructure needs. From port logistics optimization using IoT sensors to multilingual applications serving a diverse demographic of over 80 nationalities living within its arrondissements, the demands placed on local Software Engineers are complex and multifaceted. This presentation aims to highlight how these specific local constraints can drive global innovation.</w:t>
      </w:r>
    </w:p>
    <w:bookmarkEnd w:id="20"/>
    <w:bookmarkStart w:id="24" w:name="key-themes"/>
    <w:p>
      <w:pPr>
        <w:pStyle w:val="BodyText"/>
      </w:pPr>
      <w:r>
        <w:t xml:space="preserve">h2&gt;Key Themes in Localized Software Development</w:t>
      </w:r>
    </w:p>
    <w:bookmarkStart w:id="21" w:name="Xef5746c3d3b1211ee94620ccb0d19c8c86efcc9"/>
    <w:p>
      <w:pPr>
        <w:pStyle w:val="Heading3"/>
      </w:pPr>
      <w:r>
        <w:t xml:space="preserve">1. Maritime and Logistics Tech (Tech Maritime)</w:t>
      </w:r>
    </w:p>
    <w:p>
      <w:pPr>
        <w:pStyle w:val="FirstParagraph"/>
      </w:pPr>
      <w:r>
        <w:t xml:space="preserve">Marseille is home to the oldest port in France, a vital economic engine for the region. Software Engineers here are tasked with developing sophisticated algorithms for supply chain visibility, automated container handling systems, and predictive maintenance tools based on real-time data streams. The integration of legacy maritime protocols with modern cloud-based architectures represents a significant technical hurdle and opportunity.</w:t>
      </w:r>
    </w:p>
    <w:p>
      <w:pPr>
        <w:numPr>
          <w:ilvl w:val="0"/>
          <w:numId w:val="1001"/>
        </w:numPr>
        <w:pStyle w:val="Compact"/>
      </w:pPr>
      <w:r>
        <w:rPr>
          <w:bCs/>
          <w:b/>
        </w:rPr>
        <w:t xml:space="preserve">Data Interoperability:</w:t>
      </w:r>
      <w:r>
        <w:t xml:space="preserve"> </w:t>
      </w:r>
      <w:r>
        <w:t xml:space="preserve">Ensuring seamless data flow between ancient port authorities and new AI-driven startups.</w:t>
      </w:r>
    </w:p>
    <w:p>
      <w:pPr>
        <w:numPr>
          <w:ilvl w:val="0"/>
          <w:numId w:val="1001"/>
        </w:numPr>
        <w:pStyle w:val="Compact"/>
      </w:pPr>
      <w:r>
        <w:rPr>
          <w:bCs/>
          <w:b/>
        </w:rPr>
        <w:t xml:space="preserve">Sustainability Algorithms:</w:t>
      </w:r>
      <w:r>
        <w:t xml:space="preserve"> </w:t>
      </w:r>
      <w:r>
        <w:t xml:space="preserve">Developing software that reduces carbon footprints for shipping lanes in the Mediterranean Sea.</w:t>
      </w:r>
    </w:p>
    <w:bookmarkEnd w:id="21"/>
    <w:bookmarkStart w:id="22" w:name="cultural-heritage-and-digital-humanities"/>
    <w:p>
      <w:pPr>
        <w:pStyle w:val="Heading3"/>
      </w:pPr>
      <w:r>
        <w:t xml:space="preserve">2. Cultural Heritage and Digital Humanities</w:t>
      </w:r>
    </w:p>
    <w:p>
      <w:pPr>
        <w:pStyle w:val="FirstParagraph"/>
      </w:pPr>
      <w:r>
        <w:t xml:space="preserve">Marseille, designated as a European Capital of Culture, has invested heavily in digital preservation projects. Software Engineers play a crucial role in building augmented reality (AR) experiences for historical sites such as the Château d'If or Notre-Dame de la Garde. This requires precise geolocation services and low-latency rendering engines optimized for mobile devices used by millions of tourists annually.</w:t>
      </w:r>
    </w:p>
    <w:p>
      <w:pPr>
        <w:numPr>
          <w:ilvl w:val="0"/>
          <w:numId w:val="1002"/>
        </w:numPr>
        <w:pStyle w:val="Compact"/>
      </w:pPr>
      <w:r>
        <w:rPr>
          <w:bCs/>
          <w:b/>
        </w:rPr>
        <w:t xml:space="preserve">Mobile Optimization:</w:t>
      </w:r>
    </w:p>
    <w:p>
      <w:pPr>
        <w:numPr>
          <w:ilvl w:val="0"/>
          <w:numId w:val="1002"/>
        </w:numPr>
        <w:pStyle w:val="Compact"/>
      </w:pPr>
      <w:r>
        <w:rPr>
          <w:bCs/>
          <w:b/>
        </w:rPr>
        <w:t xml:space="preserve">Natural Language Processing (NLP):</w:t>
      </w:r>
      <w:r>
        <w:t xml:space="preserve"> </w:t>
      </w:r>
      <w:r>
        <w:t xml:space="preserve">Implementing multilingual support systems for visitors from non-French speaking countries.</w:t>
      </w:r>
    </w:p>
    <w:bookmarkEnd w:id="22"/>
    <w:bookmarkStart w:id="23" w:name="urban-tech-and-smart-cities"/>
    <w:p>
      <w:pPr>
        <w:pStyle w:val="Heading3"/>
      </w:pPr>
      <w:r>
        <w:t xml:space="preserve">3. Urban Tech and Smart Cities</w:t>
      </w:r>
    </w:p>
    <w:p>
      <w:pPr>
        <w:pStyle w:val="FirstParagraph"/>
      </w:pPr>
      <w:r>
        <w:t xml:space="preserve">The city of Marseille has launched ambitious smart city initiatives focused on energy efficiency and public transport optimization. Software Engineers are at the forefront of this transformation, working on real-time bus tracking systems, smart grid management for residential districts in the 13th arrondissement, and waste management routing algorithms.</w:t>
      </w:r>
    </w:p>
    <w:bookmarkEnd w:id="23"/>
    <w:bookmarkEnd w:id="24"/>
    <w:bookmarkStart w:id="25" w:name="challenges"/>
    <w:p>
      <w:pPr>
        <w:pStyle w:val="BodyText"/>
      </w:pPr>
      <w:r>
        <w:t xml:space="preserve">h2&gt;Challenges Faced by Software Engineers in Marseille</w:t>
      </w:r>
    </w:p>
    <w:p>
      <w:pPr>
        <w:pStyle w:val="BodyText"/>
      </w:pPr>
      <w:r>
        <w:t xml:space="preserve">To understand the full scope of this profession in this region, one must acknowledge the structural challenges. While funding is increasing through regional grants from Provence-Alpes-Côte d'Azur (PACA), there remains a gap compared to Parisian unicorn status companies.</w:t>
      </w:r>
    </w:p>
    <w:p>
      <w:pPr>
        <w:numPr>
          <w:ilvl w:val="0"/>
          <w:numId w:val="1003"/>
        </w:numPr>
        <w:pStyle w:val="Compact"/>
      </w:pPr>
      <w:r>
        <w:rPr>
          <w:bCs/>
          <w:b/>
        </w:rPr>
        <w:t xml:space="preserve">Talent Retention:</w:t>
      </w:r>
      <w:r>
        <w:t xml:space="preserve"> </w:t>
      </w:r>
      <w:r>
        <w:t xml:space="preserve">Many top Computer Science graduates leave for larger markets in Paris or Silicon Valley. Retaining this talent requires creating vibrant communities and competitive salary structures.</w:t>
      </w:r>
    </w:p>
    <w:p>
      <w:pPr>
        <w:numPr>
          <w:ilvl w:val="0"/>
          <w:numId w:val="1003"/>
        </w:numPr>
        <w:pStyle w:val="Compact"/>
      </w:pPr>
      <w:r>
        <w:rPr>
          <w:bCs/>
          <w:b/>
        </w:rPr>
        <w:t xml:space="preserve">Bureaucratic Hurdles:</w:t>
      </w:r>
      <w:r>
        <w:t xml:space="preserve"> </w:t>
      </w:r>
      <w:r>
        <w:t xml:space="preserve">Navigating French labor laws (Code du Travail) and EU compliance regulations can be time-consuming for agile software teams accustomed to rapid iteration cycles.</w:t>
      </w:r>
    </w:p>
    <w:p>
      <w:pPr>
        <w:numPr>
          <w:ilvl w:val="0"/>
          <w:numId w:val="1003"/>
        </w:numPr>
        <w:pStyle w:val="Compact"/>
      </w:pPr>
      <w:r>
        <w:rPr>
          <w:bCs/>
          <w:b/>
        </w:rPr>
        <w:t xml:space="preserve">Infrastructure Disparities:</w:t>
      </w:r>
      <w:r>
        <w:t xml:space="preserve"> </w:t>
      </w:r>
      <w:r>
        <w:t xml:space="preserve">Ensuring high-speed fiber optic connectivity in older neighborhoods remains a priority for municipal authorities.</w:t>
      </w:r>
    </w:p>
    <w:bookmarkEnd w:id="25"/>
    <w:bookmarkStart w:id="28" w:name="solutions"/>
    <w:p>
      <w:pPr>
        <w:pStyle w:val="FirstParagraph"/>
      </w:pPr>
      <w:r>
        <w:t xml:space="preserve">h2&gt;Solutions and Future Directions</w:t>
      </w:r>
    </w:p>
    <w:bookmarkStart w:id="26" w:name="fostering-ecosystem-growth"/>
    <w:p>
      <w:pPr>
        <w:pStyle w:val="Heading3"/>
      </w:pPr>
      <w:r>
        <w:t xml:space="preserve">Fostering Ecosystem Growth</w:t>
      </w:r>
    </w:p>
    <w:p>
      <w:pPr>
        <w:pStyle w:val="FirstParagraph"/>
      </w:pPr>
      <w:r>
        <w:t xml:space="preserve">We propose a tripartite approach to strengthening the Software Engineering sector in Marseille:</w:t>
      </w:r>
    </w:p>
    <w:p>
      <w:pPr>
        <w:numPr>
          <w:ilvl w:val="0"/>
          <w:numId w:val="1004"/>
        </w:numPr>
        <w:pStyle w:val="Compact"/>
      </w:pPr>
      <w:r>
        <w:rPr>
          <w:bCs/>
          <w:b/>
        </w:rPr>
        <w:t xml:space="preserve">University-Industry Partnerships:</w:t>
      </w:r>
      <w:r>
        <w:t xml:space="preserve"> </w:t>
      </w:r>
      <w:r>
        <w:t xml:space="preserve">Strengthen ties between local institutions like IMT Atlantique and Tech startups to provide internships and job placements directly within the city.</w:t>
      </w:r>
    </w:p>
    <w:p>
      <w:pPr>
        <w:numPr>
          <w:ilvl w:val="0"/>
          <w:numId w:val="1004"/>
        </w:numPr>
        <w:pStyle w:val="Compact"/>
      </w:pPr>
      <w:r>
        <w:rPr>
          <w:bCs/>
          <w:b/>
        </w:rPr>
        <w:t xml:space="preserve">Cross-Sector Collaboration:</w:t>
      </w:r>
      <w:r>
        <w:t xml:space="preserve"> </w:t>
      </w:r>
      <w:r>
        <w:t xml:space="preserve">Encourage collaboration between maritime firms, cultural institutions, and tech developers. This cross-pollination of ideas can lead to innovative products that serve multiple verticals.</w:t>
      </w:r>
    </w:p>
    <w:p>
      <w:pPr>
        <w:numPr>
          <w:ilvl w:val="0"/>
          <w:numId w:val="1004"/>
        </w:numPr>
        <w:pStyle w:val="Compact"/>
      </w:pPr>
      <w:r>
        <w:rPr>
          <w:bCs/>
          <w:b/>
        </w:rPr>
        <w:t xml:space="preserve">International Talent Acquisition:</w:t>
      </w:r>
      <w:r>
        <w:t xml:space="preserve"> </w:t>
      </w:r>
      <w:r>
        <w:t xml:space="preserve">Market Marseille not just as a French city, but as an international hub for remote work and digital nomads, leveraging its high quality of life and favorable climate.</w:t>
      </w:r>
    </w:p>
    <w:bookmarkEnd w:id="26"/>
    <w:bookmarkStart w:id="27" w:name="embracing-ethical-ai"/>
    <w:p>
      <w:pPr>
        <w:pStyle w:val="Heading3"/>
      </w:pPr>
      <w:r>
        <w:t xml:space="preserve">Embracing Ethical AI</w:t>
      </w:r>
    </w:p>
    <w:p>
      <w:pPr>
        <w:pStyle w:val="FirstParagraph"/>
      </w:pPr>
      <w:r>
        <w:t xml:space="preserve">As Artificial Intelligence becomes embedded in local governance, Software Engineers must prioritize ethical considerations. In Marseille, with its diverse population, algorithms used for public services must be audited for bias to ensure equitable treatment of all citizens regardless of their background.</w:t>
      </w:r>
    </w:p>
    <w:bookmarkEnd w:id="27"/>
    <w:bookmarkEnd w:id="28"/>
    <w:bookmarkStart w:id="29" w:name="conclusion"/>
    <w:p>
      <w:pPr>
        <w:pStyle w:val="BodyText"/>
      </w:pPr>
      <w:r>
        <w:t xml:space="preserve">h2&gt;Conclusion</w:t>
      </w:r>
    </w:p>
    <w:p>
      <w:pPr>
        <w:pStyle w:val="BodyText"/>
      </w:pPr>
      <w:r>
        <w:t xml:space="preserve">The journey of Software Engineering in Marseille is one of potential and resilience. By leveraging its unique geographical, historical, and cultural assets, the city offers a fertile ground for innovation that differs significantly from traditional tech hubs. For Software Engineers willing to engage with this dynamic environment, there are unparalleled opportunities to create impactful solutions that address real-world problems.</w:t>
      </w:r>
    </w:p>
    <w:p>
      <w:pPr>
        <w:pStyle w:val="BodyText"/>
      </w:pPr>
      <w:r>
        <w:t xml:space="preserve">We call upon academic institutions, private enterprises in France, and international partners to support this vision. Together we can build a digital infrastructure in Marseille that is not only technologically advanced but also socially responsible and culturally enriched. This poster presentation serves as an invitation to join us in shaping the future of Software Engineering in Southern Europe.</w:t>
      </w:r>
    </w:p>
    <w:bookmarkEnd w:id="29"/>
    <w:bookmarkStart w:id="30" w:name="references"/>
    <w:p>
      <w:pPr>
        <w:pStyle w:val="BodyText"/>
      </w:pPr>
      <w:r>
        <w:t xml:space="preserve">h2&gt;References &amp; Further Reading</w:t>
      </w:r>
    </w:p>
    <w:p>
      <w:pPr>
        <w:numPr>
          <w:ilvl w:val="0"/>
          <w:numId w:val="1005"/>
        </w:numPr>
        <w:pStyle w:val="Compact"/>
      </w:pPr>
      <w:r>
        <w:rPr>
          <w:bCs/>
          <w:b/>
        </w:rPr>
        <w:t xml:space="preserve">Marseille Provence Métropole:</w:t>
      </w:r>
      <w:r>
        <w:t xml:space="preserve">"Strategic Plan for Digital Transformation 2030," Marseille, France, 2021.</w:t>
      </w:r>
    </w:p>
    <w:p>
      <w:pPr>
        <w:numPr>
          <w:ilvl w:val="0"/>
          <w:numId w:val="1005"/>
        </w:numPr>
        <w:pStyle w:val="Compact"/>
      </w:pPr>
      <w:r>
        <w:rPr>
          <w:bCs/>
          <w:b/>
        </w:rPr>
        <w:t xml:space="preserve">INSEE:</w:t>
      </w:r>
      <w:r>
        <w:t xml:space="preserve">"Digital Employment Trends in PACA Region," National Institute of Statistics and Economic Studies, 2023.</w:t>
      </w:r>
    </w:p>
    <w:p>
      <w:pPr>
        <w:numPr>
          <w:ilvl w:val="0"/>
          <w:numId w:val="1005"/>
        </w:numPr>
        <w:pStyle w:val="Compact"/>
      </w:pPr>
      <w:r>
        <w:rPr>
          <w:bCs/>
          <w:b/>
        </w:rPr>
        <w:t xml:space="preserve">Digital Mars:</w:t>
      </w:r>
      <w:r>
        <w:t xml:space="preserve">"Annual Report on Tech Startup Funding in Southern France," 2023.</w:t>
      </w:r>
    </w:p>
    <w:p>
      <w:pPr>
        <w:numPr>
          <w:ilvl w:val="0"/>
          <w:numId w:val="1005"/>
        </w:numPr>
        <w:pStyle w:val="Compact"/>
      </w:pPr>
      <w:r>
        <w:rPr>
          <w:bCs/>
          <w:b/>
        </w:rPr>
        <w:t xml:space="preserve">EU Commission:</w:t>
      </w:r>
      <w:r>
        <w:t xml:space="preserve">"Guidelines for Ethical AI Development and Deployment," Brussels, Belgium, 2019.</w:t>
      </w:r>
    </w:p>
    <w:p>
      <w:pPr>
        <w:pStyle w:val="FirstParagraph"/>
      </w:pPr>
      <w:r>
        <w:rPr>
          <w:bCs/>
          <w:b/>
        </w:rPr>
        <w:t xml:space="preserve">Contact:</w:t>
      </w:r>
      <w:r>
        <w:t xml:space="preserve"> </w:t>
      </w:r>
      <w:r>
        <w:t xml:space="preserve">[Email Address]</w:t>
      </w:r>
      <w:r>
        <w:br/>
      </w:r>
      <w:r>
        <w:rPr>
          <w:bCs/>
          <w:b/>
        </w:rPr>
        <w:t xml:space="preserve">QR Code for Full Paper:</w:t>
      </w:r>
      <w:r>
        <w:t xml:space="preserve"> </w:t>
      </w:r>
      <w:r>
        <w:t xml:space="preserve">[Insert QR Code Here]</w:t>
      </w:r>
    </w:p>
    <w:p>
      <w:pPr>
        <w:pStyle w:val="BodyText"/>
      </w:pPr>
      <w:r>
        <w:t xml:space="preserve">© 2024 Academic Poster Presentation Series. All Rights Reserved. Designed for the Marseille Tech Conference, France.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Engineering Poster Presentation: Marseille Context</dc:title>
  <dc:creator/>
  <dc:language>en</dc:language>
  <cp:keywords/>
  <dcterms:created xsi:type="dcterms:W3CDTF">2026-07-29T10:25:31Z</dcterms:created>
  <dcterms:modified xsi:type="dcterms:W3CDTF">2026-07-29T10:25:31Z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