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Software</w:t>
      </w:r>
      <w:r>
        <w:t xml:space="preserve"> </w:t>
      </w:r>
      <w:r>
        <w:t xml:space="preserve">Engineering</w:t>
      </w:r>
      <w:r>
        <w:t xml:space="preserve"> </w:t>
      </w:r>
      <w:r>
        <w:t xml:space="preserve">in</w:t>
      </w:r>
      <w:r>
        <w:t xml:space="preserve"> </w:t>
      </w:r>
      <w:r>
        <w:t xml:space="preserve">Germany</w:t>
      </w:r>
      <w:r>
        <w:t xml:space="preserve"> </w:t>
      </w:r>
      <w:r>
        <w:t xml:space="preserve">Berlin</w:t>
      </w:r>
    </w:p>
    <w:bookmarkStart w:id="20" w:name="Xb103e75b899966bf3f847bb7fd411f2e588cd44"/>
    <w:p>
      <w:pPr>
        <w:pStyle w:val="Heading1"/>
      </w:pPr>
      <w:r>
        <w:t xml:space="preserve">Bridging Tradition and Innovation: The Evolution of the Software Engineer in Germany Berlin</w:t>
      </w:r>
    </w:p>
    <w:p>
      <w:pPr>
        <w:pStyle w:val="FirstParagraph"/>
      </w:pPr>
      <w:r>
        <w:rPr>
          <w:bCs/>
          <w:b/>
        </w:rPr>
        <w:t xml:space="preserve">Author:</w:t>
      </w:r>
      <w:r>
        <w:t xml:space="preserve"> </w:t>
      </w:r>
      <w:r>
        <w:t xml:space="preserve">Dr. Alex Müller</w:t>
      </w:r>
      <w:r>
        <w:t xml:space="preserve">|</w:t>
      </w:r>
      <w:r>
        <w:rPr>
          <w:bCs/>
          <w:b/>
        </w:rPr>
        <w:t xml:space="preserve">Institution:</w:t>
      </w:r>
      <w:r>
        <w:t xml:space="preserve"> </w:t>
      </w:r>
      <w:r>
        <w:t xml:space="preserve">Technical University of Berlin</w:t>
      </w:r>
      <w:r>
        <w:t xml:space="preserve">|</w:t>
      </w:r>
    </w:p>
    <w:p>
      <w:pPr>
        <w:pStyle w:val="BodyText"/>
      </w:pPr>
      <w:r>
        <w:rPr>
          <w:bCs/>
          <w:b/>
        </w:rPr>
        <w:t xml:space="preserve">Date:</w:t>
      </w:r>
      <w:r>
        <w:t xml:space="preserve"> </w:t>
      </w:r>
      <w:r>
        <w:t xml:space="preserve">October 2024</w:t>
      </w:r>
    </w:p>
    <w:bookmarkEnd w:id="20"/>
    <w:bookmarkStart w:id="21" w:name="abstract"/>
    <w:p>
      <w:pPr>
        <w:pStyle w:val="Heading3"/>
      </w:pPr>
      <w:r>
        <w:t xml:space="preserve">Abstract</w:t>
      </w:r>
    </w:p>
    <w:p>
      <w:pPr>
        <w:pStyle w:val="FirstParagraph"/>
      </w:pPr>
      <w:r>
        <w:t xml:space="preserve">This poster presentation explores the dynamic role of the Software Engineer within the vibrant tech ecosystem of Germany Berlin. As a global hub for startups, corporate innovation, and digital transformation, Berlin demands a unique profile from its software development professionals. This study analyzes current labor market trends, educational pathways in Germany Berlin ,and emerging technical competencies required to thrive in this specific geopolitical context.</w:t>
      </w:r>
    </w:p>
    <w:bookmarkEnd w:id="21"/>
    <w:bookmarkStart w:id="22" w:name="introduction"/>
    <w:p>
      <w:pPr>
        <w:pStyle w:val="Heading2"/>
      </w:pPr>
      <w:r>
        <w:t xml:space="preserve">Introduction</w:t>
      </w:r>
    </w:p>
    <w:p>
      <w:pPr>
        <w:pStyle w:val="FirstParagraph"/>
      </w:pPr>
      <w:r>
        <w:t xml:space="preserve">The narrative of technology is no longer confined to Silicon Valley. In recent years, Germany Berlin has emerged as a critical node in the European digital landscape. The city's transformation from a cultural capital to a tech powerhouse has reshaped the expectations and responsibilities of every software engineer operating within its borders. This presentation aims to dissect this evolution, providing insights into how local regulations, cultural nuances, and technical demands intersect in Germany Berlin.</w:t>
      </w:r>
    </w:p>
    <w:p>
      <w:pPr>
        <w:pStyle w:val="BodyText"/>
      </w:pPr>
      <w:r>
        <w:t xml:space="preserve">The traditional image of the isolated coder has vanished. Today’s software engineer in Germany Berlin is expected to be a multifaceted professional who understands agile methodologies, complies with strict European data protection laws (GDPR), and collaborates across diverse, international teams. Understanding these dynamics is crucial for academia, industry leaders, and aspiring developers alike.</w:t>
      </w:r>
    </w:p>
    <w:bookmarkEnd w:id="22"/>
    <w:bookmarkStart w:id="25" w:name="the-unique-context-of-germany-berlin"/>
    <w:p>
      <w:pPr>
        <w:pStyle w:val="Heading2"/>
      </w:pPr>
      <w:r>
        <w:t xml:space="preserve">The Unique Context of Germany Berlin</w:t>
      </w:r>
    </w:p>
    <w:bookmarkStart w:id="23" w:name="cultural-nuances-in-engineering"/>
    <w:p>
      <w:pPr>
        <w:pStyle w:val="Heading3"/>
      </w:pPr>
      <w:r>
        <w:t xml:space="preserve">Cultural Nuances in Engineering</w:t>
      </w:r>
    </w:p>
    <w:p>
      <w:pPr>
        <w:pStyle w:val="FirstParagraph"/>
      </w:pPr>
      <w:r>
        <w:t xml:space="preserve">In Germany Berlin , communication styles differ significantly from the United States or Asian markets. There is a strong emphasis on precision, structured planning, and direct feedback. For the Software Engineer , this means that documentation is not an afterthought but a core component of development. In Berlin specifically, where the startup culture often mimics American "move fast and break things" ideologies, there is a growing tension between rapid iteration and the German engineering tradition of quality assurance.</w:t>
      </w:r>
    </w:p>
    <w:bookmarkEnd w:id="23"/>
    <w:bookmarkStart w:id="24" w:name="labor-market-dynamics"/>
    <w:p>
      <w:pPr>
        <w:pStyle w:val="Heading3"/>
      </w:pPr>
      <w:r>
        <w:t xml:space="preserve">Labor Market Dynamics</w:t>
      </w:r>
    </w:p>
    <w:p>
      <w:pPr>
        <w:pStyle w:val="FirstParagraph"/>
      </w:pPr>
      <w:r>
        <w:t xml:space="preserve">The demand for skilled software engineers in Germany Berlin far exceeds supply. This shortage has led to highly competitive recruitment strategies and an influx of international talent. Consequently, proficiency in English is often sufficient within Berlin’s tech circles, yet knowledge of the German language remains a significant advantage for career progression and deeper integration into local corporate structures.</w:t>
      </w:r>
    </w:p>
    <w:bookmarkEnd w:id="24"/>
    <w:bookmarkEnd w:id="25"/>
    <w:bookmarkStart w:id="26" w:name="key-technical-competencies"/>
    <w:p>
      <w:pPr>
        <w:pStyle w:val="Heading2"/>
      </w:pPr>
      <w:r>
        <w:t xml:space="preserve">Key Technical Competencies</w:t>
      </w:r>
    </w:p>
    <w:p>
      <w:pPr>
        <w:pStyle w:val="FirstParagraph"/>
      </w:pPr>
      <w:r>
        <w:t xml:space="preserve">To succeed as a Software Engineer in this region, professionals must master a blend of legacy systems knowledge and cutting-edge technologies. The following pillars define the modern profile:</w:t>
      </w:r>
    </w:p>
    <w:p>
      <w:pPr>
        <w:numPr>
          <w:ilvl w:val="0"/>
          <w:numId w:val="1001"/>
        </w:numPr>
        <w:pStyle w:val="Compact"/>
      </w:pPr>
      <w:r>
        <w:rPr>
          <w:bCs/>
          <w:b/>
        </w:rPr>
        <w:t xml:space="preserve">Cybersecurity &amp; Data Privacy:</w:t>
      </w:r>
      <w:r>
        <w:t xml:space="preserve"> </w:t>
      </w:r>
      <w:r>
        <w:t xml:space="preserve">Given the stringent regulations enforced by German law, every Software Engineer must embed privacy-by-design principles into their codebase.</w:t>
      </w:r>
    </w:p>
    <w:p>
      <w:pPr>
        <w:numPr>
          <w:ilvl w:val="0"/>
          <w:numId w:val="1001"/>
        </w:numPr>
        <w:pStyle w:val="Compact"/>
      </w:pPr>
      <w:r>
        <w:rPr>
          <w:bCs/>
          <w:b/>
        </w:rPr>
        <w:t xml:space="preserve">SAP and Enterprise Integration:</w:t>
      </w:r>
      <w:r>
        <w:t xml:space="preserve"> </w:t>
      </w:r>
      <w:r>
        <w:t xml:space="preserve">Many traditional industries in Germany rely heavily on SAP. Engineers who can integrate modern cloud solutions with legacy ERP systems are in high demand across Berlin’s consulting firms.</w:t>
      </w:r>
    </w:p>
    <w:p>
      <w:pPr>
        <w:numPr>
          <w:ilvl w:val="0"/>
          <w:numId w:val="1001"/>
        </w:numPr>
        <w:pStyle w:val="Compact"/>
      </w:pPr>
      <w:r>
        <w:rPr>
          <w:bCs/>
          <w:b/>
        </w:rPr>
        <w:t xml:space="preserve">MLOps and Data Engineering:</w:t>
      </w:r>
      <w:r>
        <w:t xml:space="preserve"> </w:t>
      </w:r>
      <w:r>
        <w:t xml:space="preserve">Berlin is becoming a hub for AI research. Software engineers are increasingly required to build scalable infrastructure for machine learning models, moving beyond simple application development.</w:t>
      </w:r>
    </w:p>
    <w:bookmarkEnd w:id="26"/>
    <w:bookmarkStart w:id="27" w:name="educational-pathways-in-germany-berlin"/>
    <w:p>
      <w:pPr>
        <w:pStyle w:val="Heading2"/>
      </w:pPr>
      <w:r>
        <w:t xml:space="preserve">Educational Pathways in Germany Berlin</w:t>
      </w:r>
    </w:p>
    <w:p>
      <w:pPr>
        <w:pStyle w:val="FirstParagraph"/>
      </w:pPr>
      <w:r>
        <w:t xml:space="preserve">The academic landscape in Germany Berlin offers diverse routes into software engineering. The Technische Universität Berlin and Humboldt University provide rigorous theoretical foundations, while newer institutions focus heavily on practical coding bootcamps.</w:t>
      </w:r>
    </w:p>
    <w:p>
      <w:pPr>
        <w:pStyle w:val="BodyText"/>
      </w:pPr>
      <w:r>
        <w:t xml:space="preserve">A notable trend is the rise of "dual studies" programs where students alternate between university semesters and company apprenticeships. This model ensures that graduates enter the workforce with both academic credentials and real-world experience relevant to German corporate culture. Furthermore, lifelong learning is encouraged by federal initiatives aimed at upskilling workers in digital technologies.</w:t>
      </w:r>
    </w:p>
    <w:bookmarkEnd w:id="27"/>
    <w:bookmarkStart w:id="28" w:name="challenges-faced-by-software-engineers"/>
    <w:p>
      <w:pPr>
        <w:pStyle w:val="Heading2"/>
      </w:pPr>
      <w:r>
        <w:t xml:space="preserve">Challenges Faced by Software Engineers</w:t>
      </w:r>
    </w:p>
    <w:p>
      <w:pPr>
        <w:pStyle w:val="FirstParagraph"/>
      </w:pPr>
      <w:r>
        <w:t xml:space="preserve">Despite the opportunities, challenges persist. The housing crisis in Berlin has impacted many young engineers, making recruitment harder for companies. Additionally, the bureaucratic nature of setting up a business or navigating tax laws can be daunting for freelancers and founders.</w:t>
      </w:r>
    </w:p>
    <w:p>
      <w:pPr>
        <w:pStyle w:val="BodyText"/>
      </w:pPr>
      <w:r>
        <w:t xml:space="preserve">Moreover, there is an ongoing debate regarding work-life balance. While German labor laws protect employees rigorously (e.g., limited overtime expectations), the high-pressure startup environment in Berlin sometimes creates burnout risks. Addressing mental health and sustainable development practices remains a priority for industry stakeholders.</w:t>
      </w:r>
    </w:p>
    <w:bookmarkEnd w:id="28"/>
    <w:bookmarkStart w:id="29" w:name="future-outlook"/>
    <w:p>
      <w:pPr>
        <w:pStyle w:val="Heading2"/>
      </w:pPr>
      <w:r>
        <w:t xml:space="preserve">Future Outlook</w:t>
      </w:r>
    </w:p>
    <w:p>
      <w:pPr>
        <w:pStyle w:val="FirstParagraph"/>
      </w:pPr>
      <w:r>
        <w:t xml:space="preserve">The future of Software Engineering in Germany Berlin looks promising yet complex. With increasing focus on green tech and sustainable software engineering, engineers will play a pivotal role in reducing the carbon footprint of digital operations. Furthermore, the rise of remote work allows Berlin-based engineers to collaborate globally while benefiting from local infrastructure.</w:t>
      </w:r>
    </w:p>
    <w:p>
      <w:pPr>
        <w:pStyle w:val="BodyText"/>
      </w:pPr>
      <w:r>
        <w:t xml:space="preserve">We predict that hybrid roles combining product management with technical execution will become more common. Soft skills such as cross-cultural communication and ethical decision-making will be weighed equally against coding proficiency in hiring processes.</w:t>
      </w:r>
    </w:p>
    <w:bookmarkEnd w:id="29"/>
    <w:bookmarkStart w:id="30" w:name="conclusion"/>
    <w:p>
      <w:pPr>
        <w:pStyle w:val="Heading2"/>
      </w:pPr>
      <w:r>
        <w:t xml:space="preserve">Conclusion</w:t>
      </w:r>
    </w:p>
    <w:p>
      <w:pPr>
        <w:pStyle w:val="FirstParagraph"/>
      </w:pPr>
      <w:r>
        <w:t xml:space="preserve">In conclusion, the role of the Software Engineer in Germany Berlin is evolving rapidly. It requires a unique blend of technical prowess, legal awareness, and cultural adaptability. For institutions and individuals involved in this field, understanding these nuances is essential for fostering innovation while maintaining compliance and ethical standards.</w:t>
      </w:r>
    </w:p>
    <w:p>
      <w:pPr>
        <w:pStyle w:val="BodyText"/>
      </w:pPr>
      <w:r>
        <w:t xml:space="preserve">This poster presentation underscores the importance of viewing software engineering not just as a technical discipline but as a socio-economic activity deeply rooted in its local context. By embracing the specific characteristics of Germany Berlin , stakeholders can better support the next generation of digital leaders.</w:t>
      </w:r>
    </w:p>
    <w:bookmarkEnd w:id="30"/>
    <w:bookmarkStart w:id="31" w:name="acknowledgements"/>
    <w:p>
      <w:pPr>
        <w:pStyle w:val="Heading2"/>
      </w:pPr>
      <w:r>
        <w:t xml:space="preserve">Acknowledgements</w:t>
      </w:r>
    </w:p>
    <w:p>
      <w:pPr>
        <w:pStyle w:val="FirstParagraph"/>
      </w:pPr>
      <w:r>
        <w:t xml:space="preserve">We thank the Berlin Institute of Technology and various local tech startups for providing data and case studies used in this research.</w:t>
      </w:r>
    </w:p>
    <w:p>
      <w:pPr>
        <w:pStyle w:val="BodyText"/>
      </w:pPr>
      <w:r>
        <w:t xml:space="preserve">© 2024 Academic Conference on Digital Innovation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Software Engineering in Germany Berlin</dc:title>
  <dc:creator/>
  <dc:language>en</dc:language>
  <cp:keywords/>
  <dcterms:created xsi:type="dcterms:W3CDTF">2026-07-30T03:34:06Z</dcterms:created>
  <dcterms:modified xsi:type="dcterms:W3CDTF">2026-07-30T03:34:06Z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