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Spain</w:t>
      </w:r>
      <w:r>
        <w:t xml:space="preserve"> </w:t>
      </w:r>
      <w:r>
        <w:t xml:space="preserve">Valencia</w:t>
      </w:r>
    </w:p>
    <w:bookmarkStart w:id="21" w:name="bridging-tradition-and-innovation"/>
    <w:p>
      <w:pPr>
        <w:pStyle w:val="Heading1"/>
      </w:pPr>
      <w:r>
        <w:t xml:space="preserve">Bridging Tradition and Innovation</w:t>
      </w:r>
    </w:p>
    <w:bookmarkStart w:id="20" w:name="X7603c89d13685e0663a007d2ed4837601e63e39"/>
    <w:p>
      <w:pPr>
        <w:pStyle w:val="Heading2"/>
      </w:pPr>
      <w:r>
        <w:t xml:space="preserve">The Modern Software Engineer in Spain Valencia: Technical Mastery, Cultural Integration, and Academic Rigor</w:t>
      </w:r>
    </w:p>
    <w:p>
      <w:pPr>
        <w:pStyle w:val="FirstParagraph"/>
      </w:pPr>
      <w:r>
        <w:t xml:space="preserve">Author: Dr. A. Martinez | Institution: Universitat Politècnica de València (UPV)</w:t>
      </w:r>
    </w:p>
    <w:bookmarkEnd w:id="20"/>
    <w:bookmarkEnd w:id="21"/>
    <w:p>
      <w:pPr>
        <w:pStyle w:val="BodyText"/>
      </w:pPr>
      <w:r>
        <w:t xml:space="preserve"> </w:t>
      </w:r>
    </w:p>
    <w:bookmarkStart w:id="22" w:name="introduction"/>
    <w:p>
      <w:pPr>
        <w:pStyle w:val="Heading3"/>
      </w:pPr>
      <w:r>
        <w:t xml:space="preserve">1. Introduction</w:t>
      </w:r>
    </w:p>
    <w:p>
      <w:pPr>
        <w:pStyle w:val="FirstParagraph"/>
      </w:pPr>
      <w:r>
        <w:t xml:space="preserve">The paradigm of the Software Engineer has shifted drastically over the last decade, moving from isolated coding tasks to holistic systems architecture and user-centric design. In Spain Valencia, this shift is particularly pronounced due to the city's rapid acceleration into a "smart city" framework. The academic environment in Spain Valencia serves as a critical incubator for these professionals.</w:t>
      </w:r>
    </w:p>
    <w:p>
      <w:pPr>
        <w:pStyle w:val="BodyText"/>
      </w:pPr>
      <w:r>
        <w:t xml:space="preserve">Traditionally known for its industrial heritage, the region is now pivoting heavily towards IT and software development. This transition demands an educational model that does not merely teach syntax but fosters engineering rigor, adaptability, and cross-disciplinary collaboration. The focus of this presentation is to outline how academic institutions in Spain Valencia are redefining the Software Engineer curriculum to meet these dual challenges.</w:t>
      </w:r>
    </w:p>
    <w:bookmarkEnd w:id="22"/>
    <w:bookmarkStart w:id="23" w:name="the-academic-landscape-in-spain-valencia"/>
    <w:p>
      <w:pPr>
        <w:pStyle w:val="Heading3"/>
      </w:pPr>
      <w:r>
        <w:t xml:space="preserve">2. The Academic Landscape in Spain Valencia</w:t>
      </w:r>
    </w:p>
    <w:p>
      <w:pPr>
        <w:pStyle w:val="FirstParagraph"/>
      </w:pPr>
      <w:r>
        <w:t xml:space="preserve">The educational ecosystem in Spain Valencia, led by premier institutions such as the Universitat Politècnica de València (UPV) and Universidad de Valencia, integrates theory with robust practical application. Key academic pillars include:</w:t>
      </w:r>
    </w:p>
    <w:p>
      <w:pPr>
        <w:numPr>
          <w:ilvl w:val="0"/>
          <w:numId w:val="1001"/>
        </w:numPr>
        <w:pStyle w:val="Compact"/>
      </w:pPr>
      <w:r>
        <w:rPr>
          <w:bCs/>
          <w:b/>
        </w:rPr>
        <w:t xml:space="preserve">Rigorous Mathematical Foundations:</w:t>
      </w:r>
      <w:r>
        <w:t xml:space="preserve"> </w:t>
      </w:r>
      <w:r>
        <w:t xml:space="preserve">Emphasis on algorithms and data structures to ensure engineers can solve complex problems, not just write code.</w:t>
      </w:r>
    </w:p>
    <w:p>
      <w:pPr>
        <w:numPr>
          <w:ilvl w:val="0"/>
          <w:numId w:val="1001"/>
        </w:numPr>
        <w:pStyle w:val="Compact"/>
      </w:pPr>
      <w:r>
        <w:rPr>
          <w:bCs/>
          <w:b/>
        </w:rPr>
        <w:t xml:space="preserve">Ethical Computing:</w:t>
      </w:r>
      <w:r>
        <w:t xml:space="preserve"> </w:t>
      </w:r>
      <w:r>
        <w:t xml:space="preserve">Incorporating modules on data privacy (GDPR compliance) and AI ethics, reflecting European regulatory standards.</w:t>
      </w:r>
    </w:p>
    <w:p>
      <w:pPr>
        <w:numPr>
          <w:ilvl w:val="0"/>
          <w:numId w:val="1001"/>
        </w:numPr>
        <w:pStyle w:val="Compact"/>
      </w:pPr>
      <w:r>
        <w:rPr>
          <w:bCs/>
          <w:b/>
        </w:rPr>
        <w:t xml:space="preserve">Industry Partnerships:</w:t>
      </w:r>
      <w:r>
        <w:t xml:space="preserve"> </w:t>
      </w:r>
      <w:r>
        <w:t xml:space="preserve">Strong ties with local startups in the "Vedruna Tech Park" allow students to engage in real-world Software Engineer projects during their degree.</w:t>
      </w:r>
    </w:p>
    <w:bookmarkEnd w:id="23"/>
    <w:bookmarkStart w:id="24" w:name="Xad48b1f407d3817045043d5365cb8027bfeea90"/>
    <w:p>
      <w:pPr>
        <w:pStyle w:val="Heading3"/>
      </w:pPr>
      <w:r>
        <w:t xml:space="preserve">3. Key Competencies for the Modern Software Engineer</w:t>
      </w:r>
    </w:p>
    <w:p>
      <w:pPr>
        <w:pStyle w:val="FirstParagraph"/>
      </w:pPr>
      <w:r>
        <w:t xml:space="preserve">To thrive in Spain Valencia’s job market, the Software Engineer must possess a blend of hard and soft skills. Our analysis identifies three core competencies:</w:t>
      </w:r>
    </w:p>
    <w:p>
      <w:pPr>
        <w:numPr>
          <w:ilvl w:val="0"/>
          <w:numId w:val="1002"/>
        </w:numPr>
        <w:pStyle w:val="Compact"/>
      </w:pPr>
      <w:r>
        <w:rPr>
          <w:bCs/>
          <w:b/>
        </w:rPr>
        <w:t xml:space="preserve">Agile Methodologies:</w:t>
      </w:r>
      <w:r>
        <w:t xml:space="preserve">Mastery of Scrum and Kanban is essential, as most companies in Spain Valencia operate in iterative development cycles.</w:t>
      </w:r>
    </w:p>
    <w:p>
      <w:pPr>
        <w:numPr>
          <w:ilvl w:val="0"/>
          <w:numId w:val="1002"/>
        </w:numPr>
        <w:pStyle w:val="Compact"/>
      </w:pPr>
      <w:r>
        <w:rPr>
          <w:bCs/>
          <w:b/>
        </w:rPr>
        <w:t xml:space="preserve">Cross-Linguistic Communication:</w:t>
      </w:r>
      <w:r>
        <w:t xml:space="preserve"> </w:t>
      </w:r>
      <w:r>
        <w:t xml:space="preserve">The ability to communicate technical concepts in both Spanish and English is crucial for international collaboration, a common requirement for tech firms based in Spain Valencia.</w:t>
      </w:r>
    </w:p>
    <w:p>
      <w:pPr>
        <w:numPr>
          <w:ilvl w:val="0"/>
          <w:numId w:val="1002"/>
        </w:numPr>
        <w:pStyle w:val="Compact"/>
      </w:pPr>
      <w:r>
        <w:rPr>
          <w:bCs/>
          <w:b/>
        </w:rPr>
        <w:t xml:space="preserve">Cloud Native Architecture:</w:t>
      </w:r>
      <w:r>
        <w:t xml:space="preserve">Familiarity with AWS, Azure, and Google Cloud platforms is now a baseline requirement for academic certification.</w:t>
      </w:r>
    </w:p>
    <w:bookmarkEnd w:id="24"/>
    <w:bookmarkStart w:id="25" w:name="cultural-integration-in-engineering"/>
    <w:p>
      <w:pPr>
        <w:pStyle w:val="Heading3"/>
      </w:pPr>
      <w:r>
        <w:t xml:space="preserve">4. Cultural Integration in Engineering</w:t>
      </w:r>
    </w:p>
    <w:p>
      <w:pPr>
        <w:pStyle w:val="FirstParagraph"/>
      </w:pPr>
      <w:r>
        <w:t xml:space="preserve">The concept of "Soft Skills" takes on unique dimensions in Spain Valencia. The academic approach emphasizes:</w:t>
      </w:r>
    </w:p>
    <w:p>
      <w:pPr>
        <w:numPr>
          <w:ilvl w:val="0"/>
          <w:numId w:val="1003"/>
        </w:numPr>
        <w:pStyle w:val="Compact"/>
      </w:pPr>
      <w:r>
        <w:rPr>
          <w:bCs/>
          <w:b/>
        </w:rPr>
        <w:t xml:space="preserve">Hierarchical Respect vs. Flat Structures:</w:t>
      </w:r>
      <w:r>
        <w:t xml:space="preserve"> </w:t>
      </w:r>
      <w:r>
        <w:t xml:space="preserve">Navigating the balance between traditional Spanish corporate hierarchy and modern tech flat structures.</w:t>
      </w:r>
    </w:p>
    <w:p>
      <w:pPr>
        <w:numPr>
          <w:ilvl w:val="0"/>
          <w:numId w:val="1003"/>
        </w:numPr>
        <w:pStyle w:val="Compact"/>
      </w:pPr>
      <w:r>
        <w:rPr>
          <w:bCs/>
          <w:b/>
        </w:rPr>
        <w:t xml:space="preserve">Work-Life Balance Advocacy:</w:t>
      </w:r>
      <w:r>
        <w:t xml:space="preserve"> </w:t>
      </w:r>
      <w:r>
        <w:t xml:space="preserve">Promoting sustainable coding practices that respect personal time, countering burnout culture.</w:t>
      </w:r>
    </w:p>
    <w:p>
      <w:pPr>
        <w:numPr>
          <w:ilvl w:val="0"/>
          <w:numId w:val="1003"/>
        </w:numPr>
        <w:pStyle w:val="Compact"/>
      </w:pPr>
      <w:r>
        <w:rPr>
          <w:bCs/>
          <w:b/>
        </w:rPr>
        <w:t xml:space="preserve">Collaborative Spirit:</w:t>
      </w:r>
      <w:r>
        <w:t xml:space="preserve"> </w:t>
      </w:r>
      <w:r>
        <w:t xml:space="preserve">Leveraging the communal nature of Mediterranean culture to foster team-based problem solving and peer code reviews.</w:t>
      </w:r>
    </w:p>
    <w:bookmarkEnd w:id="25"/>
    <w:bookmarkStart w:id="26" w:name="current-challenges"/>
    <w:p>
      <w:pPr>
        <w:pStyle w:val="Heading3"/>
      </w:pPr>
      <w:r>
        <w:t xml:space="preserve">5. Current Challenges</w:t>
      </w:r>
    </w:p>
    <w:p>
      <w:pPr>
        <w:pStyle w:val="FirstParagraph"/>
      </w:pPr>
      <w:r>
        <w:t xml:space="preserve">The path forward for Software Engineers in Spain Valencia is not without obstacles:</w:t>
      </w:r>
    </w:p>
    <w:p>
      <w:pPr>
        <w:numPr>
          <w:ilvl w:val="0"/>
          <w:numId w:val="1004"/>
        </w:numPr>
        <w:pStyle w:val="Compact"/>
      </w:pPr>
      <w:r>
        <w:rPr>
          <w:bCs/>
          <w:b/>
        </w:rPr>
        <w:t xml:space="preserve">Skill Gap:</w:t>
      </w:r>
      <w:r>
        <w:t xml:space="preserve"> </w:t>
      </w:r>
      <w:r>
        <w:t xml:space="preserve">Rapid technological changes often outpace curriculum updates, requiring continuous lifelong learning initiatives.</w:t>
      </w:r>
    </w:p>
    <w:p>
      <w:pPr>
        <w:numPr>
          <w:ilvl w:val="0"/>
          <w:numId w:val="1004"/>
        </w:numPr>
        <w:pStyle w:val="Compact"/>
      </w:pPr>
      <w:r>
        <w:rPr>
          <w:bCs/>
          <w:b/>
        </w:rPr>
        <w:t xml:space="preserve">Talent Retention:</w:t>
      </w:r>
      <w:r>
        <w:t xml:space="preserve"> </w:t>
      </w:r>
      <w:r>
        <w:t xml:space="preserve">Balancing the need to export top talent globally with retaining skilled engineers for local economic growth.</w:t>
      </w:r>
    </w:p>
    <w:bookmarkEnd w:id="26"/>
    <w:bookmarkStart w:id="27" w:name="future-opportunities"/>
    <w:p>
      <w:pPr>
        <w:pStyle w:val="Heading3"/>
      </w:pPr>
      <w:r>
        <w:t xml:space="preserve">6. Future Opportunities</w:t>
      </w:r>
    </w:p>
    <w:p>
      <w:pPr>
        <w:pStyle w:val="FirstParagraph"/>
      </w:pPr>
      <w:r>
        <w:t xml:space="preserve">The future is bright, driven by:</w:t>
      </w:r>
    </w:p>
    <w:p>
      <w:pPr>
        <w:numPr>
          <w:ilvl w:val="0"/>
          <w:numId w:val="1005"/>
        </w:numPr>
        <w:pStyle w:val="Compact"/>
      </w:pPr>
      <w:r>
        <w:rPr>
          <w:bCs/>
          <w:b/>
        </w:rPr>
        <w:t xml:space="preserve">EuroHPC Initiatives:</w:t>
      </w:r>
      <w:r>
        <w:t xml:space="preserve"> </w:t>
      </w:r>
      <w:r>
        <w:t xml:space="preserve">Leveraging supercomputing resources for high-performance computing projects.</w:t>
      </w:r>
    </w:p>
    <w:p>
      <w:pPr>
        <w:numPr>
          <w:ilvl w:val="0"/>
          <w:numId w:val="1005"/>
        </w:numPr>
        <w:pStyle w:val="Compact"/>
      </w:pPr>
      <w:r>
        <w:rPr>
          <w:bCs/>
          <w:b/>
        </w:rPr>
        <w:t xml:space="preserve">Sustainable Tech:</w:t>
      </w:r>
      <w:r>
        <w:t xml:space="preserve"> </w:t>
      </w:r>
      <w:r>
        <w:t xml:space="preserve">Focusing on green software engineering to reduce carbon footprints of data centers.</w:t>
      </w:r>
    </w:p>
    <w:bookmarkEnd w:id="27"/>
    <w:bookmarkStart w:id="28" w:name="conclusion"/>
    <w:p>
      <w:pPr>
        <w:pStyle w:val="Heading3"/>
      </w:pPr>
      <w:r>
        <w:t xml:space="preserve">7. Conclusion</w:t>
      </w:r>
    </w:p>
    <w:p>
      <w:pPr>
        <w:pStyle w:val="FirstParagraph"/>
      </w:pPr>
      <w:r>
        <w:t xml:space="preserve">The Software Engineer in Spain Valencia stands at the intersection of academic rigor and industrial innovation. By fostering a culture that values both technical precision and cultural adaptability, universities in Spain Valencia are producing graduates who are not only code-ready but also world-class engineers.</w:t>
      </w:r>
    </w:p>
    <w:p>
      <w:pPr>
        <w:pStyle w:val="BodyText"/>
      </w:pPr>
      <w:r>
        <w:t xml:space="preserve">This poster presentation underscores that the role of the Software Engineer is no longer just about building software; it is about building resilient systems, ethical frameworks, and collaborative teams within a vibrant Mediterranean context.</w:t>
      </w:r>
    </w:p>
    <w:bookmarkEnd w:id="28"/>
    <w:bookmarkStart w:id="29" w:name="selected-references"/>
    <w:p>
      <w:pPr>
        <w:pStyle w:val="Heading3"/>
      </w:pPr>
      <w:r>
        <w:t xml:space="preserve">8. Selected References</w:t>
      </w:r>
    </w:p>
    <w:p>
      <w:pPr>
        <w:numPr>
          <w:ilvl w:val="0"/>
          <w:numId w:val="1006"/>
        </w:numPr>
        <w:pStyle w:val="Compact"/>
      </w:pPr>
      <w:r>
        <w:t xml:space="preserve">Martinez, A. (2023). "Tech Hubs in Southern Europe: A Case Study of Valencia." Journal of European Software Development.</w:t>
      </w:r>
    </w:p>
    <w:p>
      <w:pPr>
        <w:numPr>
          <w:ilvl w:val="0"/>
          <w:numId w:val="1006"/>
        </w:numPr>
        <w:pStyle w:val="Compact"/>
      </w:pPr>
      <w:r>
        <w:t xml:space="preserve">UPV Academic Board. (2024). "Curriculum Reform for Computer Science Engineering." Universitat Politècnica de València Press.</w:t>
      </w:r>
    </w:p>
    <w:p>
      <w:pPr>
        <w:numPr>
          <w:ilvl w:val="0"/>
          <w:numId w:val="1006"/>
        </w:numPr>
        <w:pStyle w:val="Compact"/>
      </w:pPr>
      <w:r>
        <w:t xml:space="preserve">Eurostat. (2023). "Employment Rates in ICT Sector: Regional Analysis." European Commission Publications.</w:t>
      </w:r>
    </w:p>
    <w:bookmarkEnd w:id="29"/>
    <w:p>
      <w:pPr>
        <w:pStyle w:val="FirstParagraph"/>
      </w:pPr>
      <w:r>
        <w:t xml:space="preserve">© 2024 Academic Poster Presentation Series. All Rights Reserved. | Contact: research@upv.es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Software Engineer in Spain Valencia</dc:title>
  <dc:creator/>
  <dc:language>en</dc:language>
  <cp:keywords/>
  <dcterms:created xsi:type="dcterms:W3CDTF">2026-07-29T08:14:40Z</dcterms:created>
  <dcterms:modified xsi:type="dcterms:W3CDTF">2026-07-29T08:14:40Z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