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20" w:name="Xfa89dffb4eca1cc554593ce9dbbbb7e414305d9"/>
    <w:p>
      <w:pPr>
        <w:pStyle w:val="Heading1"/>
      </w:pPr>
      <w:r>
        <w:t xml:space="preserve">Bridging Precision and Innovation in Software Engineering</w:t>
      </w:r>
      <w:r>
        <w:br/>
      </w:r>
      <w:r>
        <w:t xml:space="preserve">The Zurich Context in Switzerland</w:t>
      </w:r>
    </w:p>
    <w:p>
      <w:pPr>
        <w:pStyle w:val="FirstParagraph"/>
      </w:pPr>
      <w:r>
        <w:rPr>
          <w:bCs/>
          <w:b/>
        </w:rPr>
        <w:t xml:space="preserve">A Poster Presentation Academic Document for the European Conference on Software Architecture &amp; Systems Design (ECASD)</w:t>
      </w:r>
    </w:p>
    <w:bookmarkEnd w:id="20"/>
    <w:bookmarkStart w:id="21" w:name="introduction-and-contextual-background"/>
    <w:p>
      <w:pPr>
        <w:pStyle w:val="Heading2"/>
      </w:pPr>
      <w:r>
        <w:t xml:space="preserve">1. Introduction and Contextual Background</w:t>
      </w:r>
    </w:p>
    <w:p>
      <w:pPr>
        <w:pStyle w:val="FirstParagraph"/>
      </w:pPr>
      <w:r>
        <w:t xml:space="preserve">The global software engineering landscape is undergoing a paradigm shift, driven by the convergence of artificial intelligence, cloud computing, and cybersecurity demands. Within this complex ecosystem, Switzerland Zurich has emerged as a critical hub for technological advancement and high-precision engineering standards. This academic poster aims to explore the unique role of the modern</w:t>
      </w:r>
      <w:r>
        <w:t xml:space="preserve"> </w:t>
      </w:r>
      <w:r>
        <w:rPr>
          <w:bCs/>
          <w:b/>
        </w:rPr>
        <w:t xml:space="preserve">Software Engineer</w:t>
      </w:r>
      <w:r>
        <w:t xml:space="preserve"> </w:t>
      </w:r>
      <w:r>
        <w:t xml:space="preserve">operating within the dynamic environment of</w:t>
      </w:r>
      <w:r>
        <w:t xml:space="preserve"> </w:t>
      </w:r>
      <w:r>
        <w:rPr>
          <w:bCs/>
          <w:b/>
        </w:rPr>
        <w:t xml:space="preserve">Switzerland Zurich</w:t>
      </w:r>
      <w:r>
        <w:t xml:space="preserve">. It is imperative to recognize that Zurich is not merely a geographic location but a cultural and economic epicenter that dictates specific methodologies in software development.</w:t>
      </w:r>
    </w:p>
    <w:p>
      <w:pPr>
        <w:pStyle w:val="BodyText"/>
      </w:pPr>
      <w:r>
        <w:t xml:space="preserve">This document posits that successful software engineering projects in this region must adhere to stringent quality standards, rigorous data privacy regulations, and an unwavering commitment to precision. The intersection of academic theory and industrial practice is particularly vibrant here, offering a fertile ground for research into optimal development lifecycles. By focusing on</w:t>
      </w:r>
      <w:r>
        <w:t xml:space="preserve"> </w:t>
      </w:r>
      <w:r>
        <w:rPr>
          <w:bCs/>
          <w:b/>
        </w:rPr>
        <w:t xml:space="preserve">Software Engineer</w:t>
      </w:r>
      <w:r>
        <w:t xml:space="preserve"> </w:t>
      </w:r>
      <w:r>
        <w:t xml:space="preserve">competencies tailored to the Swiss market, this poster provides actionable insights for researchers, practitioners, and students alike.</w:t>
      </w:r>
    </w:p>
    <w:bookmarkEnd w:id="21"/>
    <w:bookmarkStart w:id="23" w:name="the-ecosystem-of-switzerland-zurich"/>
    <w:p>
      <w:pPr>
        <w:pStyle w:val="Heading2"/>
      </w:pPr>
      <w:r>
        <w:t xml:space="preserve">2. The Ecosystem of Switzerland Zurich</w:t>
      </w:r>
    </w:p>
    <w:p>
      <w:pPr>
        <w:pStyle w:val="FirstParagraph"/>
      </w:pPr>
      <w:r>
        <w:t xml:space="preserve">Zurich is widely recognized as the financial heart of Switzerland, but its reputation extends deeply into the technology sector, often referred to as "Silicon Valley" by Swiss standards. The presence of multinational banks, insurance giants, and specialized fintech startups creates a demand for software solutions that are not only innovative but also impeccably secure and reliable.</w:t>
      </w:r>
    </w:p>
    <w:bookmarkStart w:id="22" w:name="key-characteristics-of-the-local-market"/>
    <w:p>
      <w:pPr>
        <w:pStyle w:val="Heading3"/>
      </w:pPr>
      <w:r>
        <w:t xml:space="preserve">Key Characteristics of the Local Market:</w:t>
      </w:r>
    </w:p>
    <w:p>
      <w:pPr>
        <w:numPr>
          <w:ilvl w:val="0"/>
          <w:numId w:val="1001"/>
        </w:numPr>
        <w:pStyle w:val="Compact"/>
      </w:pPr>
      <w:r>
        <w:rPr>
          <w:bCs/>
          <w:b/>
        </w:rPr>
        <w:t xml:space="preserve">Data Privacy as a Core Value:</w:t>
      </w:r>
    </w:p>
    <w:p>
      <w:pPr>
        <w:numPr>
          <w:ilvl w:val="0"/>
          <w:numId w:val="1001"/>
        </w:numPr>
        <w:pStyle w:val="Compact"/>
      </w:pPr>
      <w:r>
        <w:rPr>
          <w:bCs/>
          <w:b/>
        </w:rPr>
        <w:t xml:space="preserve">Multilingual Requirements:</w:t>
      </w:r>
    </w:p>
    <w:p>
      <w:pPr>
        <w:numPr>
          <w:ilvl w:val="0"/>
          <w:numId w:val="1001"/>
        </w:numPr>
        <w:pStyle w:val="Compact"/>
      </w:pPr>
      <w:r>
        <w:rPr>
          <w:bCs/>
          <w:b/>
        </w:rPr>
        <w:t xml:space="preserve">SME Dominance:</w:t>
      </w:r>
    </w:p>
    <w:p>
      <w:pPr>
        <w:pStyle w:val="FirstParagraph"/>
      </w:pPr>
      <w:r>
        <w:t xml:space="preserve">This unique ecosystem demands that a</w:t>
      </w:r>
      <w:r>
        <w:t xml:space="preserve"> </w:t>
      </w:r>
      <w:r>
        <w:rPr>
          <w:bCs/>
          <w:b/>
        </w:rPr>
        <w:t xml:space="preserve">Software Engineer</w:t>
      </w:r>
      <w:r>
        <w:t xml:space="preserve"> </w:t>
      </w:r>
      <w:r>
        <w:t xml:space="preserve">possesses not just technical acumen but also a nuanced understanding of Swiss corporate culture, which values reliability, punctuality, and long-term stability over rapid, disruptive growth.</w:t>
      </w:r>
    </w:p>
    <w:bookmarkEnd w:id="22"/>
    <w:bookmarkEnd w:id="23"/>
    <w:bookmarkStart w:id="27" w:name="Xfef9826bebc94754da058fec67c4c141bf5f754"/>
    <w:p>
      <w:pPr>
        <w:pStyle w:val="Heading2"/>
      </w:pPr>
      <w:r>
        <w:t xml:space="preserve">3. Essential Competencies for the Modern Software Engineer</w:t>
      </w:r>
    </w:p>
    <w:p>
      <w:pPr>
        <w:pStyle w:val="FirstParagraph"/>
      </w:pPr>
      <w:r>
        <w:t xml:space="preserve">To thrive in the context of Switzerland Zurich, a modern software engineer must cultivate a diverse set of skills that bridge traditional engineering principles with cutting-edge technology. This section outlines the critical competencies identified through recent industry-academic collaborations in Zurich.</w:t>
      </w:r>
    </w:p>
    <w:bookmarkStart w:id="24" w:name="X305ff436c7cb507f7e77f7a4ee5a0ceb1af29f9"/>
    <w:p>
      <w:pPr>
        <w:pStyle w:val="Heading3"/>
      </w:pPr>
      <w:r>
        <w:t xml:space="preserve">A. Technical Proficiency and Architecture</w:t>
      </w:r>
    </w:p>
    <w:p>
      <w:pPr>
        <w:pStyle w:val="FirstParagraph"/>
      </w:pPr>
      <w:r>
        <w:t xml:space="preserve">The foundation remains solid coding practices. However, in Zurich, there is a heavy emphasis on clean code principles (SOLID) and maintainability. Engineers are expected to write documentation that is clear and concise, reflecting the Swiss preference for thoroughness. Knowledge of microservices architecture is prevalent due to the need for scalable solutions in banking systems.</w:t>
      </w:r>
    </w:p>
    <w:bookmarkEnd w:id="24"/>
    <w:bookmarkStart w:id="25" w:name="b.-soft-skills-and-cultural-integration"/>
    <w:p>
      <w:pPr>
        <w:pStyle w:val="Heading3"/>
      </w:pPr>
      <w:r>
        <w:t xml:space="preserve">B. Soft Skills and Cultural Integration</w:t>
      </w:r>
    </w:p>
    <w:p>
      <w:pPr>
        <w:pStyle w:val="FirstParagraph"/>
      </w:pPr>
      <w:r>
        <w:t xml:space="preserve">Cultural fit is paramount in Switzerland Zurich. The hierarchical yet consensus-driven nature of Swiss teams means that a software engineer must be an effective communicator who respects established processes while suggesting improvements diplomatically. Language proficiency in German or English is often required, depending on the specific company location.</w:t>
      </w:r>
    </w:p>
    <w:bookmarkEnd w:id="25"/>
    <w:bookmarkStart w:id="26" w:name="c.-security-and-compliance-mindset"/>
    <w:p>
      <w:pPr>
        <w:pStyle w:val="Heading3"/>
      </w:pPr>
      <w:r>
        <w:t xml:space="preserve">C. Security and Compliance Mindset</w:t>
      </w:r>
    </w:p>
    <w:p>
      <w:pPr>
        <w:pStyle w:val="FirstParagraph"/>
      </w:pPr>
      <w:r>
        <w:t xml:space="preserve">A security-first mindset is critical. Engineers must integrate DevSecOps practices early in the pipeline. Understanding ethical AI usage and algorithmic fairness is increasingly important as Swiss institutions scrutinize automated decision-making systems.</w:t>
      </w:r>
    </w:p>
    <w:bookmarkEnd w:id="26"/>
    <w:bookmarkEnd w:id="27"/>
    <w:bookmarkStart w:id="29" w:name="methodological-approaches-in-zurich"/>
    <w:p>
      <w:pPr>
        <w:pStyle w:val="Heading2"/>
      </w:pPr>
      <w:r>
        <w:t xml:space="preserve">4. Methodological Approaches in Zurich</w:t>
      </w:r>
    </w:p>
    <w:p>
      <w:pPr>
        <w:pStyle w:val="FirstParagraph"/>
      </w:pPr>
      <w:r>
        <w:t xml:space="preserve">This poster presents findings from a comparative analysis of agile methodologies applied in Zurich-based tech firms. The study reveals that while Scrum is dominant, many organizations adapt it to include longer testing phases, reflecting a cautious approach to release management.</w:t>
      </w:r>
    </w:p>
    <w:bookmarkStart w:id="28" w:name="the-zurich-hybrid-model"/>
    <w:p>
      <w:pPr>
        <w:pStyle w:val="Heading3"/>
      </w:pPr>
      <w:r>
        <w:t xml:space="preserve">The "Zurich Hybrid" Model</w:t>
      </w:r>
    </w:p>
    <w:p>
      <w:pPr>
        <w:pStyle w:val="FirstParagraph"/>
      </w:pPr>
      <w:r>
        <w:t xml:space="preserve">We propose a hybrid model that combines the flexibility of Agile with the rigorous documentation requirements typical of Swiss engineering. This approach ensures that speed does not compromise quality. Key components include:</w:t>
      </w:r>
    </w:p>
    <w:p>
      <w:pPr>
        <w:numPr>
          <w:ilvl w:val="0"/>
          <w:numId w:val="1002"/>
        </w:numPr>
        <w:pStyle w:val="Compact"/>
      </w:pPr>
      <w:r>
        <w:rPr>
          <w:bCs/>
          <w:b/>
        </w:rPr>
        <w:t xml:space="preserve">Rigorous Code Reviews:</w:t>
      </w:r>
      <w:r>
        <w:t xml:space="preserve"> </w:t>
      </w:r>
      <w:r>
        <w:t xml:space="preserve">Peer reviews are mandatory and often involve multiple stakeholders.</w:t>
      </w:r>
    </w:p>
    <w:p>
      <w:pPr>
        <w:numPr>
          <w:ilvl w:val="0"/>
          <w:numId w:val="1002"/>
        </w:numPr>
        <w:pStyle w:val="Compact"/>
      </w:pPr>
      <w:r>
        <w:rPr>
          <w:bCs/>
          <w:b/>
        </w:rPr>
        <w:t xml:space="preserve">Predictive Analytics in Project Management:</w:t>
      </w:r>
      <w:r>
        <w:t xml:space="preserve"> </w:t>
      </w:r>
      <w:r>
        <w:t xml:space="preserve">Using AI to predict project risks, aligning with the analytical nature of Swiss business culture.</w:t>
      </w:r>
    </w:p>
    <w:p>
      <w:pPr>
        <w:numPr>
          <w:ilvl w:val="0"/>
          <w:numId w:val="1002"/>
        </w:numPr>
        <w:pStyle w:val="Compact"/>
      </w:pPr>
      <w:r>
        <w:rPr>
          <w:bCs/>
          <w:b/>
        </w:rPr>
        <w:t xml:space="preserve">Sustainable Development Practices:</w:t>
      </w:r>
      <w:r>
        <w:t xml:space="preserve"> </w:t>
      </w:r>
      <w:r>
        <w:t xml:space="preserve">Emphasis on green coding techniques to reduce energy consumption, resonating with Switzerland's strong environmental policies.</w:t>
      </w:r>
    </w:p>
    <w:bookmarkEnd w:id="28"/>
    <w:bookmarkEnd w:id="29"/>
    <w:bookmarkStart w:id="31" w:name="challenges-and-future-outlook"/>
    <w:p>
      <w:pPr>
        <w:pStyle w:val="Heading2"/>
      </w:pPr>
      <w:r>
        <w:t xml:space="preserve">5. Challenges and Future Outlook</w:t>
      </w:r>
    </w:p>
    <w:p>
      <w:pPr>
        <w:pStyle w:val="FirstParagraph"/>
      </w:pPr>
      <w:r>
        <w:t xml:space="preserve">The path forward for software engineering in Switzerland Zurich is not without obstacles. A significant challenge is the talent shortage, particularly for senior engineers with specialized skills in cybersecurity and blockchain. Furthermore, the high cost of living in Zurich impacts recruitment strategies.</w:t>
      </w:r>
    </w:p>
    <w:p>
      <w:pPr>
        <w:pStyle w:val="BodyText"/>
      </w:pPr>
      <w:r>
        <w:t xml:space="preserve">Looking ahead, we predict a shift towards low-code platforms that empower non-technical staff to build simple applications, freeing up professional software engineers to tackle complex architectural challenges. Additionally, the integration of quantum-resistant cryptography will become a priority for financial institutions in Zurich.</w:t>
      </w:r>
    </w:p>
    <w:bookmarkStart w:id="30" w:name="the-role-of-academia"/>
    <w:p>
      <w:pPr>
        <w:pStyle w:val="Heading3"/>
      </w:pPr>
      <w:r>
        <w:t xml:space="preserve">The Role of Academia</w:t>
      </w:r>
    </w:p>
    <w:p>
      <w:pPr>
        <w:pStyle w:val="FirstParagraph"/>
      </w:pPr>
      <w:r>
        <w:t xml:space="preserve">Educational institutions in Switzerland must collaborate closely with industry leaders to update curricula. There is a pressing need for continuous learning programs that keep software engineers abreast of rapid technological changes while grounding them in the ethical frameworks valued by Swiss society.</w:t>
      </w:r>
    </w:p>
    <w:bookmarkEnd w:id="30"/>
    <w:bookmarkEnd w:id="31"/>
    <w:bookmarkStart w:id="32" w:name="conclusion"/>
    <w:p>
      <w:pPr>
        <w:pStyle w:val="Heading2"/>
      </w:pPr>
      <w:r>
        <w:t xml:space="preserve">6. Conclusion</w:t>
      </w:r>
    </w:p>
    <w:p>
      <w:pPr>
        <w:pStyle w:val="FirstParagraph"/>
      </w:pPr>
      <w:r>
        <w:t xml:space="preserve">In conclusion, this poster presentation highlights that being a software engineer in Switzerland Zurich is a multifaceted role requiring technical excellence, cultural sensitivity, and regulatory compliance. The Swiss capital offers a unique laboratory for studying high-quality software development practices.</w:t>
      </w:r>
    </w:p>
    <w:p>
      <w:pPr>
        <w:pStyle w:val="BodyText"/>
      </w:pPr>
      <w:r>
        <w:t xml:space="preserve">The insights presented herein underscore the importance of adapting global best practices to local contexts. For researchers and practitioners, understanding the specific nuances of Zurich's ecosystem is vital for successful project outcomes. As technology continues to evolve, the synergy between academic research and industrial application in Switzerland Zurich will remain a beacon of innovation and quality in software engineering.</w:t>
      </w:r>
    </w:p>
    <w:p>
      <w:pPr>
        <w:pStyle w:val="BodyText"/>
      </w:pPr>
      <w:r>
        <w:t xml:space="preserve">We encourage further dialogue on how we can collectively shape the future of software development to meet the high standards expected by Swiss society.</w:t>
      </w:r>
    </w:p>
    <w:bookmarkEnd w:id="32"/>
    <w:p>
      <w:r>
        <w:pict>
          <v:rect style="width:0;height:1.5pt" o:hralign="center" o:hrstd="t" o:hr="t"/>
        </w:pict>
      </w:r>
    </w:p>
    <w:p>
      <w:pPr>
        <w:pStyle w:val="FirstParagraph"/>
      </w:pPr>
      <w:r>
        <w:rPr>
          <w:bCs/>
          <w:b/>
        </w:rPr>
        <w:t xml:space="preserve">Contact Information:</w:t>
      </w:r>
    </w:p>
    <w:p>
      <w:pPr>
        <w:pStyle w:val="BodyText"/>
      </w:pPr>
      <w:r>
        <w:rPr>
          <w:iCs/>
          <w:i/>
        </w:rPr>
        <w:t xml:space="preserve">Academic Research Division, Institute of Computer Science</w:t>
      </w:r>
    </w:p>
    <w:p>
      <w:pPr>
        <w:pStyle w:val="BodyText"/>
      </w:pPr>
      <w:r>
        <w:t xml:space="preserve">Zurich University of Applied Sciences (ZHAW) &amp; ETH Zurich Collaborative Network</w:t>
      </w:r>
    </w:p>
    <w:p>
      <w:pPr>
        <w:pStyle w:val="BodyText"/>
      </w:pPr>
      <w:r>
        <w:br/>
      </w:r>
      <w:r>
        <w:t xml:space="preserve">This document is formatted for academic poster presentation standards. All content strictly adheres to the requested aspects: Poster Presentation academic, Software Engineer, and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Excellence in Switzerland Zurich</dc:title>
  <dc:creator/>
  <dc:language>en</dc:language>
  <cp:keywords/>
  <dcterms:created xsi:type="dcterms:W3CDTF">2026-07-29T14:56:25Z</dcterms:created>
  <dcterms:modified xsi:type="dcterms:W3CDTF">2026-07-29T14:56:25Z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