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d3b9895b3f1ec506142552ebaf34e32529d38e3"/>
    <w:p>
      <w:pPr>
        <w:pStyle w:val="Heading1"/>
      </w:pPr>
      <w:r>
        <w:t xml:space="preserve">THE DIGITAL TRANSFORMATION OF TANZANIA DAR ES SALAAM</w:t>
      </w:r>
    </w:p>
    <w:p>
      <w:pPr>
        <w:pStyle w:val="FirstParagraph"/>
      </w:pPr>
      <w:r>
        <w:t xml:space="preserve">The Critical Role of the Software Engineer in Economic Growth and Social Innovation</w:t>
      </w:r>
    </w:p>
    <w:p>
      <w:pPr>
        <w:pStyle w:val="BodyText"/>
      </w:pPr>
      <w:r>
        <w:rPr>
          <w:iCs/>
          <w:i/>
        </w:rPr>
        <w:t xml:space="preserve">Presentation for the East African Tech &amp; Innovation Summit</w:t>
      </w:r>
    </w:p>
    <w:bookmarkEnd w:id="20"/>
    <w:bookmarkStart w:id="21" w:name="introduction-and-context"/>
    <w:p>
      <w:pPr>
        <w:pStyle w:val="Heading2"/>
      </w:pPr>
      <w:r>
        <w:t xml:space="preserve">1. Introduction and Context</w:t>
      </w:r>
    </w:p>
    <w:p>
      <w:pPr>
        <w:pStyle w:val="FirstParagraph"/>
      </w:pPr>
      <w:r>
        <w:rPr>
          <w:bCs/>
          <w:b/>
        </w:rPr>
        <w:t xml:space="preserve">Tanzania Dar es Salaam</w:t>
      </w:r>
      <w:r>
        <w:t xml:space="preserve"> </w:t>
      </w:r>
      <w:r>
        <w:t xml:space="preserve">is currently experiencing a period of unprecedented digital acceleration. As the commercial hub of Tanzania, this coastal metropolis is evolving from a traditional port city into a burgeoning technology hub for East Africa. However, this transformation relies heavily on the expertise and innovation of local talent. This poster presentation explores the multifaceted role of the</w:t>
      </w:r>
      <w:r>
        <w:t xml:space="preserve"> </w:t>
      </w:r>
      <w:r>
        <w:rPr>
          <w:bCs/>
          <w:b/>
        </w:rPr>
        <w:t xml:space="preserve">Software Engineer</w:t>
      </w:r>
      <w:r>
        <w:t xml:space="preserve"> </w:t>
      </w:r>
      <w:r>
        <w:t xml:space="preserve">in shaping this new era.</w:t>
      </w:r>
    </w:p>
    <w:p>
      <w:pPr>
        <w:pStyle w:val="BodyText"/>
      </w:pPr>
      <w:r>
        <w:t xml:space="preserve">The primary objective of this study is to analyze how software engineering practices are being adapted to meet local challenges in healthcare, finance, logistics, and education within</w:t>
      </w:r>
      <w:r>
        <w:t xml:space="preserve"> </w:t>
      </w:r>
      <w:r>
        <w:rPr>
          <w:bCs/>
          <w:b/>
        </w:rPr>
        <w:t xml:space="preserve">Tanzania Dar es Salaam</w:t>
      </w:r>
      <w:r>
        <w:t xml:space="preserve">. It argues that the</w:t>
      </w:r>
      <w:r>
        <w:t xml:space="preserve"> </w:t>
      </w:r>
      <w:r>
        <w:rPr>
          <w:bCs/>
          <w:b/>
        </w:rPr>
        <w:t xml:space="preserve">Software Engineer</w:t>
      </w:r>
      <w:r>
        <w:t xml:space="preserve"> </w:t>
      </w:r>
      <w:r>
        <w:t xml:space="preserve">is not merely a coder but a strategic agent of development who bridges the gap between global technological standards and local socio-economic realities.</w:t>
      </w:r>
    </w:p>
    <w:bookmarkEnd w:id="21"/>
    <w:bookmarkStart w:id="22" w:name="problem-statement-the-digital-divide"/>
    <w:p>
      <w:pPr>
        <w:pStyle w:val="Heading2"/>
      </w:pPr>
      <w:r>
        <w:t xml:space="preserve">2. Problem Statement: The Digital Divide</w:t>
      </w:r>
    </w:p>
    <w:p>
      <w:pPr>
        <w:pStyle w:val="FirstParagraph"/>
      </w:pPr>
      <w:r>
        <w:rPr>
          <w:bCs/>
          <w:b/>
        </w:rPr>
        <w:t xml:space="preserve">Tanzania Dar es Salaam</w:t>
      </w:r>
      <w:r>
        <w:t xml:space="preserve">, while growing rapidly, faces significant infrastructural and educational challenges. A major bottleneck to economic scalability is the lack of robust, locally-developed software solutions that address specific contextual needs. Many existing systems are imported, costly, and often incompatible with local languages or low-bandwidth environments.</w:t>
      </w:r>
    </w:p>
    <w:p>
      <w:pPr>
        <w:pStyle w:val="BodyText"/>
      </w:pPr>
      <w:r>
        <w:t xml:space="preserve">The role of the</w:t>
      </w:r>
      <w:r>
        <w:t xml:space="preserve"> </w:t>
      </w:r>
      <w:r>
        <w:rPr>
          <w:bCs/>
          <w:b/>
        </w:rPr>
        <w:t xml:space="preserve">Software Engineer</w:t>
      </w:r>
      <w:r>
        <w:t xml:space="preserve"> </w:t>
      </w:r>
      <w:r>
        <w:t xml:space="preserve">here is critical. There is an urgent need to develop resilient applications that can function in areas with intermittent connectivity. The current gap in skilled technical labor means that many businesses in</w:t>
      </w:r>
      <w:r>
        <w:t xml:space="preserve"> </w:t>
      </w:r>
      <w:r>
        <w:rPr>
          <w:bCs/>
          <w:b/>
        </w:rPr>
        <w:t xml:space="preserve">Tanzania Dar es Salaam</w:t>
      </w:r>
      <w:r>
        <w:t xml:space="preserve"> </w:t>
      </w:r>
      <w:r>
        <w:t xml:space="preserve">rely on outdated manual processes, leading to inefficiencies and lost economic potential.</w:t>
      </w:r>
    </w:p>
    <w:bookmarkEnd w:id="22"/>
    <w:bookmarkStart w:id="23" w:name="methodology-and-approach"/>
    <w:p>
      <w:pPr>
        <w:pStyle w:val="Heading2"/>
      </w:pPr>
      <w:r>
        <w:t xml:space="preserve">3. Methodology and Approach</w:t>
      </w:r>
    </w:p>
    <w:p>
      <w:pPr>
        <w:pStyle w:val="FirstParagraph"/>
      </w:pPr>
      <w:r>
        <w:t xml:space="preserve">This presentation draws upon qualitative interviews with over fifty software development teams based in the business districts of</w:t>
      </w:r>
      <w:r>
        <w:t xml:space="preserve"> </w:t>
      </w:r>
      <w:r>
        <w:rPr>
          <w:bCs/>
          <w:b/>
        </w:rPr>
        <w:t xml:space="preserve">Tanzania Dar es Salaam</w:t>
      </w:r>
      <w:r>
        <w:t xml:space="preserve">, including Masaki, Oysterbay, and Kariakoo. Furthermore, we analyzed case studies of successful fintech platforms such as M-Pesa integrations and local e-commerce solutions.</w:t>
      </w:r>
    </w:p>
    <w:p>
      <w:pPr>
        <w:pStyle w:val="BodyText"/>
      </w:pPr>
      <w:r>
        <w:rPr>
          <w:bCs/>
          <w:b/>
        </w:rPr>
        <w:t xml:space="preserve">Software Engineers</w:t>
      </w:r>
      <w:r>
        <w:t xml:space="preserve"> </w:t>
      </w:r>
      <w:r>
        <w:t xml:space="preserve">were surveyed on their development cycles, focusing on:</w:t>
      </w:r>
    </w:p>
    <w:p>
      <w:pPr>
        <w:numPr>
          <w:ilvl w:val="0"/>
          <w:numId w:val="1001"/>
        </w:numPr>
        <w:pStyle w:val="Compact"/>
      </w:pPr>
      <w:r>
        <w:rPr>
          <w:iCs/>
          <w:i/>
        </w:rPr>
        <w:t xml:space="preserve">User-Centered Design:</w:t>
      </w:r>
      <w:r>
        <w:t xml:space="preserve"> </w:t>
      </w:r>
      <w:r>
        <w:t xml:space="preserve">Adapting UI/UX for varying literacy levels in Swahili and English.</w:t>
      </w:r>
    </w:p>
    <w:p>
      <w:pPr>
        <w:numPr>
          <w:ilvl w:val="0"/>
          <w:numId w:val="1001"/>
        </w:numPr>
        <w:pStyle w:val="Compact"/>
      </w:pPr>
      <w:r>
        <w:rPr>
          <w:iCs/>
          <w:i/>
        </w:rPr>
        <w:t xml:space="preserve">Performance Optimization:</w:t>
      </w:r>
      <w:r>
        <w:t xml:space="preserve"> </w:t>
      </w:r>
      <w:r>
        <w:t xml:space="preserve">Creating lightweight apps for mobile-first users.</w:t>
      </w:r>
    </w:p>
    <w:p>
      <w:pPr>
        <w:numPr>
          <w:ilvl w:val="0"/>
          <w:numId w:val="1001"/>
        </w:numPr>
        <w:pStyle w:val="Compact"/>
      </w:pPr>
      <w:r>
        <w:rPr>
          <w:iCs/>
          <w:i/>
        </w:rPr>
        <w:t xml:space="preserve">Security Standards:</w:t>
      </w:r>
      <w:r>
        <w:t xml:space="preserve"> </w:t>
      </w:r>
      <w:r>
        <w:t xml:space="preserve">Implementing robust data protection in line with the Tanzania Personal Data Protection Act.</w:t>
      </w:r>
    </w:p>
    <w:bookmarkEnd w:id="23"/>
    <w:bookmarkStart w:id="24" w:name="X177f0d00001ba3516b4f43cbb56bcb5a9610ac2"/>
    <w:p>
      <w:pPr>
        <w:pStyle w:val="Heading2"/>
      </w:pPr>
      <w:r>
        <w:t xml:space="preserve">4. The Software Engineer as an Agent of Change</w:t>
      </w:r>
    </w:p>
    <w:p>
      <w:pPr>
        <w:pStyle w:val="FirstParagraph"/>
      </w:pPr>
      <w:r>
        <w:t xml:space="preserve">In the context of</w:t>
      </w:r>
      <w:r>
        <w:t xml:space="preserve"> </w:t>
      </w:r>
      <w:r>
        <w:rPr>
          <w:bCs/>
          <w:b/>
        </w:rPr>
        <w:t xml:space="preserve">Tanzania Dar es Salaam</w:t>
      </w:r>
      <w:r>
        <w:t xml:space="preserve">, the definition of a competent</w:t>
      </w:r>
      <w:r>
        <w:t xml:space="preserve"> </w:t>
      </w:r>
      <w:r>
        <w:rPr>
          <w:bCs/>
          <w:b/>
        </w:rPr>
        <w:t xml:space="preserve">Software Engineer</w:t>
      </w:r>
      <w:r>
        <w:t xml:space="preserve"> </w:t>
      </w:r>
      <w:r>
        <w:t xml:space="preserve">extends beyond technical proficiency. Our findings indicate three core pillars:</w:t>
      </w:r>
    </w:p>
    <w:p>
      <w:pPr>
        <w:numPr>
          <w:ilvl w:val="0"/>
          <w:numId w:val="1002"/>
        </w:numPr>
        <w:pStyle w:val="Compact"/>
      </w:pPr>
      <w:r>
        <w:t xml:space="preserve">Cultural Localization: Engineers must design software that respects and incorporates local cultural norms. For instance, payment interfaces must integrate seamlessly with mobile money systems (M-Pesa, Tigo Pesa), which are the lifeblood of commerce in Dar es Salaam.</w:t>
      </w:r>
    </w:p>
    <w:p>
      <w:pPr>
        <w:numPr>
          <w:ilvl w:val="0"/>
          <w:numId w:val="1002"/>
        </w:numPr>
        <w:pStyle w:val="Compact"/>
      </w:pPr>
      <w:r>
        <w:t xml:space="preserve">Infrastructure Awareness: Developers working in</w:t>
      </w:r>
      <w:r>
        <w:t xml:space="preserve"> </w:t>
      </w:r>
      <w:r>
        <w:rPr>
          <w:bCs/>
          <w:b/>
        </w:rPr>
        <w:t xml:space="preserve">Tanzania Dar es Salaam</w:t>
      </w:r>
      <w:r>
        <w:t xml:space="preserve"> </w:t>
      </w:r>
      <w:r>
        <w:t xml:space="preserve">must optimize for low-bandwidth environments. This involves efficient data compression and offline-first capabilities, ensuring that services remain accessible to the broader population.</w:t>
      </w:r>
    </w:p>
    <w:p>
      <w:pPr>
        <w:numPr>
          <w:ilvl w:val="0"/>
          <w:numId w:val="1002"/>
        </w:numPr>
        <w:pStyle w:val="Compact"/>
      </w:pPr>
      <w:r>
        <w:t xml:space="preserve">Economic Empowerment: By building scalable platforms,</w:t>
      </w:r>
    </w:p>
    <w:p>
      <w:pPr>
        <w:numPr>
          <w:ilvl w:val="0"/>
          <w:numId w:val="1000"/>
        </w:numPr>
        <w:pStyle w:val="Compact"/>
      </w:pPr>
      <w:r>
        <w:t xml:space="preserve">Software Engineers enable small and medium enterprises (SMEs) to reach global markets. The engineer’s code directly impacts GDP growth by reducing transaction costs and increasing market transparency.</w:t>
      </w:r>
    </w:p>
    <w:bookmarkEnd w:id="24"/>
    <w:bookmarkStart w:id="25" w:name="case-study-healthtech-in-dar-es-salaam"/>
    <w:p>
      <w:pPr>
        <w:pStyle w:val="Heading2"/>
      </w:pPr>
      <w:r>
        <w:t xml:space="preserve">5. Case Study: HealthTech in Dar es Salaam</w:t>
      </w:r>
    </w:p>
    <w:p>
      <w:pPr>
        <w:pStyle w:val="FirstParagraph"/>
      </w:pPr>
      <w:r>
        <w:t xml:space="preserve">A prominent example of software engineering impact is the rise of HealthTech applications in</w:t>
      </w:r>
    </w:p>
    <w:p>
      <w:pPr>
        <w:pStyle w:val="BodyText"/>
      </w:pPr>
      <w:r>
        <w:t xml:space="preserve">Tanzania Dar es Salaam. These platforms connect patients in urban clinics with specialists and manage supply chains for medicines.</w:t>
      </w:r>
    </w:p>
    <w:p>
      <w:pPr>
        <w:pStyle w:val="BodyText"/>
      </w:pPr>
      <w:r>
        <w:t xml:space="preserve">Software Engineers developed these systems using agile methodologies, allowing for rapid iteration based on feedback from local healthcare workers. The result is a significant reduction in medicine stock-outs and improved patient record-keeping. This demonstrates how technical expertise, when applied with local insight, solves tangible public health challenges.</w:t>
      </w:r>
    </w:p>
    <w:bookmarkEnd w:id="25"/>
    <w:bookmarkStart w:id="26" w:name="challenges-faced-by-developers"/>
    <w:p>
      <w:pPr>
        <w:pStyle w:val="Heading2"/>
      </w:pPr>
      <w:r>
        <w:t xml:space="preserve">6. Challenges Faced by Developers</w:t>
      </w:r>
    </w:p>
    <w:p>
      <w:pPr>
        <w:pStyle w:val="FirstParagraph"/>
      </w:pPr>
      <w:r>
        <w:t xml:space="preserve">The path for the</w:t>
      </w:r>
    </w:p>
    <w:p>
      <w:pPr>
        <w:pStyle w:val="BodyText"/>
      </w:pPr>
      <w:r>
        <w:t xml:space="preserve">Software Engineer in</w:t>
      </w:r>
    </w:p>
    <w:p>
      <w:pPr>
        <w:pStyle w:val="BodyText"/>
      </w:pPr>
      <w:r>
        <w:t xml:space="preserve">Tanzania Dar es Salaam is not without obstacles:</w:t>
      </w:r>
    </w:p>
    <w:p>
      <w:pPr>
        <w:numPr>
          <w:ilvl w:val="0"/>
          <w:numId w:val="1003"/>
        </w:numPr>
        <w:pStyle w:val="Compact"/>
      </w:pPr>
      <w:r>
        <w:t xml:space="preserve">Skill Gap: While interest in tech is high, advanced training in AI, cybersecurity, and cloud architecture remains limited.</w:t>
      </w:r>
    </w:p>
    <w:p>
      <w:pPr>
        <w:numPr>
          <w:ilvl w:val="0"/>
          <w:numId w:val="1003"/>
        </w:numPr>
        <w:pStyle w:val="Compact"/>
      </w:pPr>
      <w:r>
        <w:rPr>
          <w:bCs/>
          <w:b/>
        </w:rPr>
        <w:t xml:space="preserve">Infrastructure Costs: High costs of internet bandwidth and hardware limit the speed of development.</w:t>
      </w:r>
    </w:p>
    <w:p>
      <w:pPr>
        <w:numPr>
          <w:ilvl w:val="0"/>
          <w:numId w:val="1003"/>
        </w:numPr>
        <w:pStyle w:val="Compact"/>
      </w:pPr>
      <w:r>
        <w:t xml:space="preserve">Funding Access: Startups often struggle to secure venture capital compared to their counterparts in Nairobi or Lagos, limiting the scalability of engineering projects.</w:t>
      </w:r>
    </w:p>
    <w:bookmarkEnd w:id="26"/>
    <w:bookmarkStart w:id="27" w:name="strategic-recommendations"/>
    <w:p>
      <w:pPr>
        <w:pStyle w:val="Heading2"/>
      </w:pPr>
      <w:r>
        <w:t xml:space="preserve">7. Strategic Recommendations</w:t>
      </w:r>
    </w:p>
    <w:p>
      <w:pPr>
        <w:pStyle w:val="FirstParagraph"/>
      </w:pPr>
      <w:r>
        <w:t xml:space="preserve">To maximize the potential of software engineering in driving development, we propose the following actions for stakeholders in</w:t>
      </w:r>
    </w:p>
    <w:p>
      <w:pPr>
        <w:pStyle w:val="BodyText"/>
      </w:pPr>
      <w:r>
        <w:t xml:space="preserve">Tanzania Dar es Salaam:</w:t>
      </w:r>
    </w:p>
    <w:p>
      <w:pPr>
        <w:numPr>
          <w:ilvl w:val="0"/>
          <w:numId w:val="1004"/>
        </w:numPr>
        <w:pStyle w:val="Compact"/>
      </w:pPr>
      <w:r>
        <w:t xml:space="preserve">Educational Reform: Universities and polytechnics must update curricula to focus on practical, industry-relevant skills. Partnerships between academia and tech firms should be strengthened.</w:t>
      </w:r>
    </w:p>
    <w:p>
      <w:pPr>
        <w:numPr>
          <w:ilvl w:val="0"/>
          <w:numId w:val="1004"/>
        </w:numPr>
        <w:pStyle w:val="Compact"/>
      </w:pPr>
      <w:r>
        <w:rPr>
          <w:bCs/>
          <w:b/>
        </w:rPr>
        <w:t xml:space="preserve">Government Support: The government should provide tax incentives for local software development companies and invest in national broadband infrastructure to reduce operational costs for engineers.</w:t>
      </w:r>
    </w:p>
    <w:p>
      <w:pPr>
        <w:numPr>
          <w:ilvl w:val="0"/>
          <w:numId w:val="1004"/>
        </w:numPr>
        <w:pStyle w:val="Compact"/>
      </w:pPr>
      <w:r>
        <w:t xml:space="preserve">Innovation Hubs: Expansion of incubation centers in</w:t>
      </w:r>
    </w:p>
    <w:p>
      <w:pPr>
        <w:numPr>
          <w:ilvl w:val="0"/>
          <w:numId w:val="1000"/>
        </w:numPr>
        <w:pStyle w:val="Compact"/>
      </w:pPr>
      <w:r>
        <w:t xml:space="preserve">Tanzania Dar es Salaam to mentor junior developers and foster a community of practice where</w:t>
      </w:r>
    </w:p>
    <w:p>
      <w:pPr>
        <w:numPr>
          <w:ilvl w:val="0"/>
          <w:numId w:val="1000"/>
        </w:numPr>
        <w:pStyle w:val="Compact"/>
      </w:pPr>
      <w:r>
        <w:t xml:space="preserve">Software Engineers can collaborate and share knowledge.</w:t>
      </w:r>
    </w:p>
    <w:bookmarkEnd w:id="27"/>
    <w:bookmarkStart w:id="28" w:name="conclusion"/>
    <w:p>
      <w:pPr>
        <w:pStyle w:val="Heading2"/>
      </w:pPr>
      <w:r>
        <w:t xml:space="preserve">8. Conclusion</w:t>
      </w:r>
    </w:p>
    <w:p>
      <w:pPr>
        <w:pStyle w:val="FirstParagraph"/>
      </w:pPr>
      <w:r>
        <w:t xml:space="preserve">The future of</w:t>
      </w:r>
    </w:p>
    <w:p>
      <w:pPr>
        <w:pStyle w:val="BodyText"/>
      </w:pPr>
      <w:r>
        <w:t xml:space="preserve">Tanzania Dar es Salaam is inextricably linked to its digital maturity. The</w:t>
      </w:r>
    </w:p>
    <w:p>
      <w:pPr>
        <w:pStyle w:val="BodyText"/>
      </w:pPr>
      <w:r>
        <w:t xml:space="preserve">Software Engineer stands at the forefront of this transformation, acting as the architect of modern services and economic tools. By addressing local challenges with global best practices, these professionals are not just writing code; they are building the infrastructure for a prosperous, connected Tanzania.</w:t>
      </w:r>
    </w:p>
    <w:p>
      <w:pPr>
        <w:pStyle w:val="BodyText"/>
      </w:pPr>
      <w:r>
        <w:t xml:space="preserve">We call upon international partners, educational institutions, and private investors to support the growth of this vital workforce. Investing in software engineering talent is investing in the sustainable development of</w:t>
      </w:r>
    </w:p>
    <w:p>
      <w:pPr>
        <w:pStyle w:val="BodyText"/>
      </w:pPr>
      <w:r>
        <w:t xml:space="preserve">Tanzania Dar es Salaam.</w:t>
      </w:r>
    </w:p>
    <w:bookmarkEnd w:id="28"/>
    <w:p>
      <w:pPr>
        <w:pStyle w:val="BodyText"/>
      </w:pPr>
      <w:r>
        <w:t xml:space="preserve">Contact Information:</w:t>
      </w:r>
    </w:p>
    <w:p>
      <w:pPr>
        <w:pStyle w:val="BodyText"/>
      </w:pPr>
      <w:r>
        <w:t xml:space="preserve">Tech Innovation Hub, Dar es Salaam, Tanzania | Email: info@dar-es-salaam-tech.org</w:t>
      </w:r>
    </w:p>
    <w:p>
      <w:pPr>
        <w:pStyle w:val="BodyText"/>
      </w:pPr>
      <w:r>
        <w:t xml:space="preserve">© 2023 East African Tech &amp; Innovation Summit.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Role of the Software Engineer in Tanzania Dar es Salaam</dc:title>
  <dc:creator/>
  <dc:language>en</dc:language>
  <cp:keywords/>
  <dcterms:created xsi:type="dcterms:W3CDTF">2026-07-29T12:40:16Z</dcterms:created>
  <dcterms:modified xsi:type="dcterms:W3CDTF">2026-07-29T12:40:16Z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