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Turkey</w:t>
      </w:r>
      <w:r>
        <w:t xml:space="preserve"> </w:t>
      </w:r>
      <w:r>
        <w:t xml:space="preserve">and</w:t>
      </w:r>
      <w:r>
        <w:t xml:space="preserve"> </w:t>
      </w:r>
      <w:r>
        <w:t xml:space="preserve">Ankara</w:t>
      </w:r>
    </w:p>
    <w:bookmarkStart w:id="20" w:name="X51c6e643836ed3e66fbac475678ad088d0b741d"/>
    <w:p>
      <w:pPr>
        <w:pStyle w:val="Heading1"/>
      </w:pPr>
      <w:r>
        <w:t xml:space="preserve">The Evolving Landscape of the Software Engineer</w:t>
      </w:r>
    </w:p>
    <w:p>
      <w:pPr>
        <w:pStyle w:val="FirstParagraph"/>
      </w:pPr>
      <w:r>
        <w:rPr>
          <w:bCs/>
          <w:b/>
        </w:rPr>
        <w:t xml:space="preserve">A Strategic Analysis of Professional Development, Innovation, and Economic Impact in Turkey and Ankara</w:t>
      </w:r>
    </w:p>
    <w:p>
      <w:pPr>
        <w:pStyle w:val="BodyText"/>
      </w:pPr>
      <w:r>
        <w:rPr>
          <w:iCs/>
          <w:i/>
        </w:rPr>
        <w:t xml:space="preserve">Presentation for the International Conference on Digital Transformation &amp; Engineering Excellence</w:t>
      </w:r>
    </w:p>
    <w:bookmarkEnd w:id="20"/>
    <w:bookmarkStart w:id="21" w:name="abstract"/>
    <w:p>
      <w:pPr>
        <w:pStyle w:val="Heading3"/>
      </w:pPr>
      <w:r>
        <w:t xml:space="preserve">Abstract</w:t>
      </w:r>
    </w:p>
    <w:p>
      <w:pPr>
        <w:pStyle w:val="FirstParagraph"/>
      </w:pPr>
      <w:r>
        <w:t xml:space="preserve">This academic poster explores the critical role of the Software Engineer within the rapidly expanding technological ecosystem of Turkey, with a specific focus on Ankara as a burgeoning hub for IT innovation. As global demand for digital solutions surges, understanding the unique dynamics of software engineering in this region is imperative. This presentation analyzes educational frameworks, industry demands, and policy implications that define the modern Software Engineer's journey in Ankara. It argues that strategic alignment between academic institutions and private sector needs is essential to sustain Turkey’s competitive advantage in the global tech market.</w:t>
      </w:r>
    </w:p>
    <w:bookmarkEnd w:id="21"/>
    <w:bookmarkStart w:id="22" w:name="Xfb2af1bccb9e02385d4278af84fced8231f0341"/>
    <w:p>
      <w:pPr>
        <w:pStyle w:val="Heading2"/>
      </w:pPr>
      <w:r>
        <w:t xml:space="preserve">1. Introduction: The Strategic Importance of Software Engineering</w:t>
      </w:r>
    </w:p>
    <w:p>
      <w:pPr>
        <w:pStyle w:val="FirstParagraph"/>
      </w:pPr>
      <w:r>
        <w:t xml:space="preserve">In the 21st century, software engineering is no longer just a technical discipline; it is the backbone of economic stability and innovation. For Turkey, a nation positioned at the crossroads of Europe and Asia, the software sector represents a vital gateway to global integration. The role of the</w:t>
      </w:r>
      <w:r>
        <w:t xml:space="preserve"> </w:t>
      </w:r>
      <w:r>
        <w:rPr>
          <w:bCs/>
          <w:b/>
        </w:rPr>
        <w:t xml:space="preserve">Software Engineer</w:t>
      </w:r>
      <w:r>
        <w:t xml:space="preserve"> </w:t>
      </w:r>
      <w:r>
        <w:t xml:space="preserve">has transcended traditional coding tasks to encompass system architecture, cybersecurity ethics, AI integration, and product management.</w:t>
      </w:r>
    </w:p>
    <w:p>
      <w:pPr>
        <w:pStyle w:val="BodyText"/>
      </w:pPr>
      <w:r>
        <w:rPr>
          <w:bCs/>
          <w:b/>
        </w:rPr>
        <w:t xml:space="preserve">Ankara</w:t>
      </w:r>
      <w:r>
        <w:t xml:space="preserve">, as the capital city of Turkey, is undergoing a significant transformation. While Istanbul remains the commercial heart of Turkey’s IT industry, Ankara is emerging as a specialized center for defense technology, government digitalization (e-Government), and academic research in computer science. This shift necessitates a re-evaluation of how</w:t>
      </w:r>
      <w:r>
        <w:t xml:space="preserve"> </w:t>
      </w:r>
      <w:r>
        <w:rPr>
          <w:bCs/>
          <w:b/>
        </w:rPr>
        <w:t xml:space="preserve">Software Engineers</w:t>
      </w:r>
      <w:r>
        <w:t xml:space="preserve"> </w:t>
      </w:r>
      <w:r>
        <w:t xml:space="preserve">are trained, deployed, and retained in the region.</w:t>
      </w:r>
    </w:p>
    <w:bookmarkEnd w:id="22"/>
    <w:bookmarkStart w:id="23" w:name="educational-frameworks-and-skill-gaps"/>
    <w:p>
      <w:pPr>
        <w:pStyle w:val="Heading2"/>
      </w:pPr>
      <w:r>
        <w:t xml:space="preserve">2. Educational Frameworks and Skill Gaps</w:t>
      </w:r>
    </w:p>
    <w:p>
      <w:pPr>
        <w:pStyle w:val="FirstParagraph"/>
      </w:pPr>
      <w:r>
        <w:t xml:space="preserve">The quality of software engineering talent is directly linked to the educational infrastructure provided by universities in Ankara. Institutions such as Middle East Technical University (METU), Bilkent University, and Hacettepe University play pivotal roles in shaping the next generation of engineers.</w:t>
      </w:r>
    </w:p>
    <w:p>
      <w:pPr>
        <w:numPr>
          <w:ilvl w:val="0"/>
          <w:numId w:val="1001"/>
        </w:numPr>
        <w:pStyle w:val="Compact"/>
      </w:pPr>
      <w:r>
        <w:rPr>
          <w:bCs/>
          <w:b/>
        </w:rPr>
        <w:t xml:space="preserve">Curriculum Modernization:</w:t>
      </w:r>
      <w:r>
        <w:t xml:space="preserve"> </w:t>
      </w:r>
      <w:r>
        <w:t xml:space="preserve">There is a pressing need to update curricula to include cloud computing, DevOps practices, and agile methodologies. Traditional software engineering courses often lag behind industry speed.</w:t>
      </w:r>
    </w:p>
    <w:p>
      <w:pPr>
        <w:numPr>
          <w:ilvl w:val="0"/>
          <w:numId w:val="1001"/>
        </w:numPr>
        <w:pStyle w:val="Compact"/>
      </w:pPr>
      <w:r>
        <w:rPr>
          <w:bCs/>
          <w:b/>
        </w:rPr>
        <w:t xml:space="preserve">Theoretical vs. Practical Balance:</w:t>
      </w:r>
      <w:r>
        <w:t xml:space="preserve"> </w:t>
      </w:r>
      <w:r>
        <w:t xml:space="preserve">While Turkish universities excel in theoretical computer science, there is a recognized gap in practical application. The modern</w:t>
      </w:r>
      <w:r>
        <w:t xml:space="preserve"> </w:t>
      </w:r>
      <w:r>
        <w:rPr>
          <w:bCs/>
          <w:b/>
        </w:rPr>
        <w:t xml:space="preserve">Software Engineer</w:t>
      </w:r>
      <w:r>
        <w:t xml:space="preserve"> </w:t>
      </w:r>
      <w:r>
        <w:t xml:space="preserve">requires hands-on experience with real-world deployment pipelines and collaborative tools like Git and Docker.</w:t>
      </w:r>
    </w:p>
    <w:p>
      <w:pPr>
        <w:numPr>
          <w:ilvl w:val="0"/>
          <w:numId w:val="1001"/>
        </w:numPr>
        <w:pStyle w:val="Compact"/>
      </w:pPr>
      <w:r>
        <w:rPr>
          <w:bCs/>
          <w:b/>
        </w:rPr>
        <w:t xml:space="preserve">Lifelong Learning:</w:t>
      </w:r>
      <w:r>
        <w:t xml:space="preserve"> </w:t>
      </w:r>
      <w:r>
        <w:t xml:space="preserve">In Ankara’s fast-paced tech environment, continuous education is mandatory. Workshops, bootcamps, and international certifications are becoming as valuable as formal degrees.</w:t>
      </w:r>
    </w:p>
    <w:bookmarkEnd w:id="23"/>
    <w:bookmarkStart w:id="24" w:name="Xf53446b9a083c01aee0ebca592a246bd7131171"/>
    <w:p>
      <w:pPr>
        <w:pStyle w:val="Heading2"/>
      </w:pPr>
      <w:r>
        <w:t xml:space="preserve">3. The Economic Impact of Software Engineering in Turkey</w:t>
      </w:r>
    </w:p>
    <w:p>
      <w:pPr>
        <w:pStyle w:val="FirstParagraph"/>
      </w:pPr>
      <w:r>
        <w:t xml:space="preserve">The software industry contributes significantly to Turkey’s GDP. By fostering a robust ecosystem for</w:t>
      </w:r>
      <w:r>
        <w:t xml:space="preserve"> </w:t>
      </w:r>
      <w:r>
        <w:rPr>
          <w:bCs/>
          <w:b/>
        </w:rPr>
        <w:t xml:space="preserve">Software Engineers</w:t>
      </w:r>
      <w:r>
        <w:t xml:space="preserve">, Turkey can reduce its dependency on traditional manufacturing and export services globally.</w:t>
      </w:r>
    </w:p>
    <w:p>
      <w:pPr>
        <w:numPr>
          <w:ilvl w:val="0"/>
          <w:numId w:val="1002"/>
        </w:numPr>
        <w:pStyle w:val="Compact"/>
      </w:pPr>
      <w:r>
        <w:rPr>
          <w:bCs/>
          <w:b/>
        </w:rPr>
        <w:t xml:space="preserve">Tech Exports:</w:t>
      </w:r>
      <w:r>
        <w:t xml:space="preserve"> </w:t>
      </w:r>
      <w:r>
        <w:t xml:space="preserve">Turkish software companies are increasingly exporting SaaS (Software as a Service) products to Europe and the Middle East. This requires engineers who understand not only code but also international compliance standards (GDPR, ISO).</w:t>
      </w:r>
    </w:p>
    <w:p>
      <w:pPr>
        <w:numPr>
          <w:ilvl w:val="0"/>
          <w:numId w:val="1002"/>
        </w:numPr>
        <w:pStyle w:val="Compact"/>
      </w:pPr>
      <w:r>
        <w:t xml:space="preserve">Ankara’s startup ecosystem is growing, fueled by government grants and private venture capital. These startups rely heavily on agile</w:t>
      </w:r>
      <w:r>
        <w:t xml:space="preserve"> </w:t>
      </w:r>
      <w:r>
        <w:rPr>
          <w:bCs/>
          <w:b/>
        </w:rPr>
        <w:t xml:space="preserve">Software Engineers</w:t>
      </w:r>
      <w:r>
        <w:t xml:space="preserve"> </w:t>
      </w:r>
      <w:r>
        <w:t xml:space="preserve">who can pivot quickly in response to market feedback.</w:t>
      </w:r>
    </w:p>
    <w:bookmarkEnd w:id="24"/>
    <w:bookmarkStart w:id="25" w:name="X47bb42438787a28f916386fbe2ae66e09c92ac1"/>
    <w:p>
      <w:pPr>
        <w:pStyle w:val="Heading2"/>
      </w:pPr>
      <w:r>
        <w:t xml:space="preserve">4. Ankara: A Hub for Defense and Public Sector IT</w:t>
      </w:r>
    </w:p>
    <w:p>
      <w:pPr>
        <w:pStyle w:val="FirstParagraph"/>
      </w:pPr>
      <w:r>
        <w:t xml:space="preserve">A unique characteristic of the software engineering landscape in Ankara is its strong connection to the public sector and defense industry.</w:t>
      </w:r>
    </w:p>
    <w:p>
      <w:pPr>
        <w:numPr>
          <w:ilvl w:val="0"/>
          <w:numId w:val="1003"/>
        </w:numPr>
        <w:pStyle w:val="Compact"/>
      </w:pPr>
      <w:r>
        <w:rPr>
          <w:bCs/>
          <w:b/>
        </w:rPr>
        <w:t xml:space="preserve">National Security Projects:</w:t>
      </w:r>
      <w:r>
        <w:t xml:space="preserve"> </w:t>
      </w:r>
      <w:r>
        <w:t xml:space="preserve">Turkey’s investment in domestic defense technology requires highly skilled engineers proficient in embedded systems, cybersecurity, and real-time data processing. Ankara serves as the primary cluster for these high-stakes projects.</w:t>
      </w:r>
    </w:p>
    <w:p>
      <w:pPr>
        <w:numPr>
          <w:ilvl w:val="0"/>
          <w:numId w:val="1003"/>
        </w:numPr>
        <w:pStyle w:val="Compact"/>
      </w:pPr>
      <w:r>
        <w:rPr>
          <w:bCs/>
          <w:b/>
        </w:rPr>
        <w:t xml:space="preserve">E-Government Initiatives:</w:t>
      </w:r>
      <w:r>
        <w:t xml:space="preserve"> </w:t>
      </w:r>
      <w:r>
        <w:t xml:space="preserve">The Turkish government’s push towards digitalization creates a steady demand for public sector software engineers. These professionals must ensure that citizen services are accessible, secure, and efficient via digital platforms.</w:t>
      </w:r>
    </w:p>
    <w:bookmarkEnd w:id="25"/>
    <w:bookmarkStart w:id="26" w:name="X476c89040b986c9801b33704f7f53fcfc6fa367"/>
    <w:p>
      <w:pPr>
        <w:pStyle w:val="Heading2"/>
      </w:pPr>
      <w:r>
        <w:t xml:space="preserve">5. Challenges Facing Software Engineers in the Region</w:t>
      </w:r>
    </w:p>
    <w:p>
      <w:pPr>
        <w:pStyle w:val="FirstParagraph"/>
      </w:pPr>
      <w:r>
        <w:t xml:space="preserve">Software Engineers</w:t>
      </w:r>
    </w:p>
    <w:p>
      <w:pPr>
        <w:numPr>
          <w:ilvl w:val="0"/>
          <w:numId w:val="1004"/>
        </w:numPr>
        <w:pStyle w:val="Compact"/>
      </w:pPr>
      <w:r>
        <w:t xml:space="preserve">Brian Drain:The "brain drain" remains a critical issue. Many talented engineers leave Ankara for opportunities in Western Europe or remote work positions with US companies. Retaining talent requires competitive salaries, remote-work flexibility, and a vibrant social tech community.</w:t>
      </w:r>
    </w:p>
    <w:p>
      <w:pPr>
        <w:numPr>
          <w:ilvl w:val="0"/>
          <w:numId w:val="1004"/>
        </w:numPr>
        <w:pStyle w:val="Compact"/>
      </w:pPr>
      <w:r>
        <w:rPr>
          <w:bCs/>
          <w:b/>
        </w:rPr>
        <w:t xml:space="preserve">Inflation and Currency Fluctuation:</w:t>
      </w:r>
      <w:r>
        <w:t xml:space="preserve"> </w:t>
      </w:r>
      <w:r>
        <w:t xml:space="preserve">Economic volatility affects the purchasing power of local engineering salaries. While this makes Turkish engineers attractive for foreign contracts (earning in USD/EUR), it creates uncertainty for local firms.</w:t>
      </w:r>
    </w:p>
    <w:p>
      <w:pPr>
        <w:numPr>
          <w:ilvl w:val="0"/>
          <w:numId w:val="1004"/>
        </w:numPr>
        <w:pStyle w:val="Compact"/>
      </w:pPr>
      <w:r>
        <w:t xml:space="preserve">Linguistic Diversity:To compete globally, &lt; strong&gt;Software Engineersin Ankara must be proficient in English. Bridging the language gap is essential for participating in open-source communities and international conferences.</w:t>
      </w:r>
    </w:p>
    <w:bookmarkEnd w:id="26"/>
    <w:bookmarkStart w:id="27" w:name="Xedb13697a2e41996c20f28cc4e36c551d047c33"/>
    <w:p>
      <w:pPr>
        <w:pStyle w:val="Heading2"/>
      </w:pPr>
      <w:r>
        <w:t xml:space="preserve">6. Future Outlook and Strategic Recommendations</w:t>
      </w:r>
    </w:p>
    <w:p>
      <w:pPr>
        <w:pStyle w:val="FirstParagraph"/>
      </w:pPr>
      <w:r>
        <w:t xml:space="preserve">To sustain the momentum of software engineering excellence in Turkey, specifically within Ankara, several strategic actions are recommended:</w:t>
      </w:r>
    </w:p>
    <w:p>
      <w:pPr>
        <w:numPr>
          <w:ilvl w:val="0"/>
          <w:numId w:val="1005"/>
        </w:numPr>
        <w:pStyle w:val="Compact"/>
      </w:pPr>
      <w:r>
        <w:t xml:space="preserve">Promote Public-Private Partnerships:The government should facilitate closer ties between Ankara’s universities and private tech firms. Internship programs and co-op models can bridge the gap between academia and industry.</w:t>
      </w:r>
    </w:p>
    <w:p>
      <w:pPr>
        <w:numPr>
          <w:ilvl w:val="0"/>
          <w:numId w:val="1005"/>
        </w:numPr>
        <w:pStyle w:val="Compact"/>
      </w:pPr>
      <w:r>
        <w:t xml:space="preserve">Incentivize Local Innovation: Tax breaks and grants for startups that hire local</w:t>
      </w:r>
    </w:p>
    <w:p>
      <w:pPr>
        <w:numPr>
          <w:ilvl w:val="0"/>
          <w:numId w:val="1000"/>
        </w:numPr>
        <w:pStyle w:val="Compact"/>
      </w:pPr>
      <w:r>
        <w:t xml:space="preserve">Software Engineerscan help retain talent within the country.</w:t>
      </w:r>
    </w:p>
    <w:p>
      <w:pPr>
        <w:numPr>
          <w:ilvl w:val="0"/>
          <w:numId w:val="1005"/>
        </w:numPr>
        <w:pStyle w:val="Compact"/>
      </w:pPr>
      <w:r>
        <w:t xml:space="preserve">Foster an International Community:Ankara should host more international tech conferences. This will position the city as a global node, attracting foreign investment and facilitating knowledge exchange for local engineers.</w:t>
      </w:r>
    </w:p>
    <w:bookmarkEnd w:id="27"/>
    <w:bookmarkStart w:id="28" w:name="conclusion"/>
    <w:p>
      <w:pPr>
        <w:pStyle w:val="Heading2"/>
      </w:pPr>
      <w:r>
        <w:t xml:space="preserve">Conclusion</w:t>
      </w:r>
    </w:p>
    <w:p>
      <w:pPr>
        <w:pStyle w:val="FirstParagraph"/>
      </w:pPr>
      <w:r>
        <w:t xml:space="preserve">The trajectory of the</w:t>
      </w:r>
      <w:r>
        <w:t xml:space="preserve"> </w:t>
      </w:r>
      <w:r>
        <w:rPr>
          <w:bCs/>
          <w:b/>
        </w:rPr>
        <w:t xml:space="preserve">Software Engineer</w:t>
      </w:r>
      <w:r>
        <w:t xml:space="preserve">in Turkey is inextricably linked to the nation’s broader economic and technological ambitions. Ankara, with its unique blend of academic rigor, public sector demand, and emerging startup culture, stands at a pivotal juncture. By addressing educational gaps, mitigating brain drain through attractive local opportunities, and leveraging its strategic geographic position, Turkey can solidify its status as a global player in software engineering.</w:t>
      </w:r>
    </w:p>
    <w:p>
      <w:pPr>
        <w:pStyle w:val="BodyText"/>
      </w:pPr>
      <w:r>
        <w:t xml:space="preserve">This poster presentation asserts that the future of Ankara’s tech landscape depends on empowering</w:t>
      </w:r>
    </w:p>
    <w:p>
      <w:pPr>
        <w:pStyle w:val="BodyText"/>
      </w:pPr>
      <w:r>
        <w:t xml:space="preserve">Software Engineerswith modern tools, continuous learning opportunities, and a supportive regulatory environment. The synergy between policy, education, and industry will determine whether Turkey can transition from being a participant in the global digital economy to becoming a leader in it.</w:t>
      </w:r>
    </w:p>
    <w:bookmarkEnd w:id="28"/>
    <w:p>
      <w:pPr>
        <w:pStyle w:val="BodyText"/>
      </w:pPr>
      <w:r>
        <w:rPr>
          <w:bCs/>
          <w:b/>
        </w:rPr>
        <w:t xml:space="preserve">Acknowledgments:</w:t>
      </w:r>
      <w:r>
        <w:t xml:space="preserve">We would like to thank the academic community of Ankara and the broader Turkish tech ecosystem for their insights.</w:t>
      </w:r>
    </w:p>
    <w:p>
      <w:pPr>
        <w:pStyle w:val="BodyText"/>
      </w:pPr>
      <w:r>
        <w:t xml:space="preserve">Contact: researcher@techankara.edu.tr | www.ankaratechconference.org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Landscape of the Software Engineer in Turkey and Ankara</dc:title>
  <dc:creator/>
  <dc:language>en</dc:language>
  <cp:keywords/>
  <dcterms:created xsi:type="dcterms:W3CDTF">2026-07-29T08:09:52Z</dcterms:created>
  <dcterms:modified xsi:type="dcterms:W3CDTF">2026-07-29T08:09:52Z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