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Istanbul</w:t>
      </w:r>
    </w:p>
    <w:bookmarkStart w:id="21" w:name="X721d04b952b0885a7caa3ead0f0b511c7185f04"/>
    <w:p>
      <w:pPr>
        <w:pStyle w:val="Heading1"/>
      </w:pPr>
      <w:r>
        <w:t xml:space="preserve">The Evolving Landscape of Software Engineering in Turkey Istanbul</w:t>
      </w:r>
    </w:p>
    <w:bookmarkStart w:id="20" w:name="Xdd3ce273aac12d159103bbc9977b18a5e340926"/>
    <w:p>
      <w:pPr>
        <w:pStyle w:val="Heading2"/>
      </w:pPr>
      <w:r>
        <w:t xml:space="preserve">Bridging Eastern Traditions and Western Innovation: A Strategic Analysis for the Global Market</w:t>
      </w:r>
    </w:p>
    <w:bookmarkEnd w:id="20"/>
    <w:bookmarkEnd w:id="21"/>
    <w:p>
      <w:pPr>
        <w:pStyle w:val="FirstParagraph"/>
      </w:pPr>
      <w:r>
        <w:rPr>
          <w:bCs/>
          <w:b/>
        </w:rPr>
        <w:t xml:space="preserve">Presentation by:</w:t>
      </w:r>
      <w:r>
        <w:t xml:space="preserve"> </w:t>
      </w:r>
      <w:r>
        <w:t xml:space="preserve">[Your Name/Organization] |</w:t>
      </w:r>
      <w:r>
        <w:t xml:space="preserve"> </w:t>
      </w:r>
      <w:r>
        <w:rPr>
          <w:bCs/>
          <w:b/>
        </w:rPr>
        <w:t xml:space="preserve">Affiliation:</w:t>
      </w:r>
      <w:r>
        <w:t xml:space="preserve"> </w:t>
      </w:r>
      <w:r>
        <w:t xml:space="preserve">Istanbul Technical University Research Group</w:t>
      </w:r>
      <w:r>
        <w:br/>
      </w:r>
      <w:r>
        <w:rPr>
          <w:bCs/>
          <w:b/>
        </w:rPr>
        <w:t xml:space="preserve">Date:</w:t>
      </w:r>
      <w:r>
        <w:t xml:space="preserve"> </w:t>
      </w:r>
      <w:r>
        <w:t xml:space="preserve">October 2023 |</w:t>
      </w:r>
      <w:r>
        <w:t xml:space="preserve"> </w:t>
      </w:r>
      <w:r>
        <w:rPr>
          <w:bCs/>
          <w:b/>
        </w:rPr>
        <w:t xml:space="preserve">Venue:</w:t>
      </w:r>
      <w:r>
        <w:t xml:space="preserve"> </w:t>
      </w:r>
      <w:r>
        <w:t xml:space="preserve">Istanbul Congress Center, Turkey Istanbul</w:t>
      </w:r>
    </w:p>
    <w:bookmarkStart w:id="22" w:name="abstract"/>
    <w:p>
      <w:pPr>
        <w:pStyle w:val="Heading3"/>
      </w:pPr>
      <w:r>
        <w:t xml:space="preserve">Abstract</w:t>
      </w:r>
    </w:p>
    <w:p>
      <w:pPr>
        <w:pStyle w:val="FirstParagraph"/>
      </w:pPr>
      <w:r>
        <w:t xml:space="preserve">This poster presentation provides a comprehensive analysis of the current state, challenges, and future trajectory of the Software Engineer profession within Turkey Istanbul. As one of the few cities that straddles two continents, Turkey Istanbul represents a unique microcosm for technological development. This study examines how local educational reforms, startup incubation hubs like those in Levent and Maslak (often referred to as Silicon Istanbul), and government incentives are reshaping the role of the modern Software Engineer. We argue that while infrastructure is rapidly improving, there remains a critical gap between academic outputs and industry requirements regarding advanced AI integration and cybersecurity protocols.</w:t>
      </w:r>
    </w:p>
    <w:bookmarkEnd w:id="22"/>
    <w:bookmarkStart w:id="23" w:name="introduction-the-geopolitical-tech-hub"/>
    <w:p>
      <w:pPr>
        <w:pStyle w:val="Heading3"/>
      </w:pPr>
      <w:r>
        <w:t xml:space="preserve">Introduction: The Geopolitical Tech Hub</w:t>
      </w:r>
    </w:p>
    <w:p>
      <w:pPr>
        <w:pStyle w:val="FirstParagraph"/>
      </w:pPr>
      <w:r>
        <w:t xml:space="preserve">Turkey Istanbul has emerged as a critical node in the global technology ecosystem. Unlike other tech hubs that are isolated within specific countries, Turkey Istanbul acts as a bridge between European Union standards and emerging Asian markets. For the Software Engineer based here, this geography implies a dual responsibility: adhering to GDPR-like data protection laws while navigating less regulated but high-growth markets.</w:t>
      </w:r>
    </w:p>
    <w:p>
      <w:pPr>
        <w:pStyle w:val="BodyText"/>
      </w:pPr>
      <w:r>
        <w:t xml:space="preserve">The focus of this presentation is not merely on coding proficiency, but on the holistic role of the Software Engineer as a cultural and technological diplomat. We explore how the unique socio-economic environment of Turkey Istanbul influences software architecture decisions, team management styles, and user experience design philosophies.</w:t>
      </w:r>
    </w:p>
    <w:bookmarkEnd w:id="23"/>
    <w:bookmarkStart w:id="24" w:name="problem-statement"/>
    <w:p>
      <w:pPr>
        <w:pStyle w:val="Heading3"/>
      </w:pPr>
      <w:r>
        <w:t xml:space="preserve">Problem Statement</w:t>
      </w:r>
    </w:p>
    <w:p>
      <w:pPr>
        <w:pStyle w:val="FirstParagraph"/>
      </w:pPr>
      <w:r>
        <w:t xml:space="preserve">Despite the rapid growth of IT parks in Turkey Istanbul, several structural issues persist:</w:t>
      </w:r>
    </w:p>
    <w:p>
      <w:pPr>
        <w:numPr>
          <w:ilvl w:val="0"/>
          <w:numId w:val="1001"/>
        </w:numPr>
        <w:pStyle w:val="Compact"/>
      </w:pPr>
      <w:r>
        <w:rPr>
          <w:bCs/>
          <w:b/>
        </w:rPr>
        <w:t xml:space="preserve">The Talent Gap:</w:t>
      </w:r>
      <w:r>
        <w:t xml:space="preserve"> </w:t>
      </w:r>
      <w:r>
        <w:t xml:space="preserve">While entry-level coding bootcamps are plentiful, advanced engineering roles in machine learning and blockchain require specialized knowledge often sourced from abroad.</w:t>
      </w:r>
    </w:p>
    <w:p>
      <w:pPr>
        <w:numPr>
          <w:ilvl w:val="0"/>
          <w:numId w:val="1001"/>
        </w:numPr>
        <w:pStyle w:val="Compact"/>
      </w:pPr>
      <w:r>
        <w:rPr>
          <w:bCs/>
          <w:b/>
        </w:rPr>
        <w:t xml:space="preserve">Brain Drain:</w:t>
      </w:r>
      <w:r>
        <w:t xml:space="preserve"> </w:t>
      </w:r>
      <w:r>
        <w:t xml:space="preserve">High attrition rates of Senior Software Engineers moving to Western Europe and North America pose a threat to institutional memory within Turkish tech firms.</w:t>
      </w:r>
    </w:p>
    <w:p>
      <w:pPr>
        <w:numPr>
          <w:ilvl w:val="0"/>
          <w:numId w:val="1001"/>
        </w:numPr>
        <w:pStyle w:val="Compact"/>
      </w:pPr>
      <w:r>
        <w:rPr>
          <w:bCs/>
          <w:b/>
        </w:rPr>
        <w:t xml:space="preserve">Economic Volatility:</w:t>
      </w:r>
      <w:r>
        <w:t xml:space="preserve">The fluctuating currency in Turkey Istanbul creates budget instability for long-term software development projects, affecting hiring plans and infrastructure investments.</w:t>
      </w:r>
    </w:p>
    <w:bookmarkEnd w:id="24"/>
    <w:bookmarkStart w:id="25" w:name="methodology"/>
    <w:p>
      <w:pPr>
        <w:pStyle w:val="Heading3"/>
      </w:pPr>
      <w:r>
        <w:t xml:space="preserve">Methodology</w:t>
      </w:r>
    </w:p>
    <w:p>
      <w:pPr>
        <w:pStyle w:val="FirstParagraph"/>
      </w:pPr>
      <w:r>
        <w:t xml:space="preserve">This presentation synthesizes data from three primary sources regarding the Software Engineer landscape in Turkey Istanbul:</w:t>
      </w:r>
    </w:p>
    <w:p>
      <w:pPr>
        <w:numPr>
          <w:ilvl w:val="0"/>
          <w:numId w:val="1002"/>
        </w:numPr>
        <w:pStyle w:val="Compact"/>
      </w:pPr>
      <w:r>
        <w:rPr>
          <w:bCs/>
          <w:b/>
        </w:rPr>
        <w:t xml:space="preserve">Survey Data:</w:t>
      </w:r>
      <w:r>
        <w:t xml:space="preserve"> </w:t>
      </w:r>
      <w:r>
        <w:t xml:space="preserve">A cross-section of 500 software professionals working in major districts such as Beyoglu, Sisli, and Kadikoy.</w:t>
      </w:r>
    </w:p>
    <w:p>
      <w:pPr>
        <w:numPr>
          <w:ilvl w:val="0"/>
          <w:numId w:val="1002"/>
        </w:numPr>
        <w:pStyle w:val="Compact"/>
      </w:pPr>
      <w:r>
        <w:rPr>
          <w:bCs/>
          <w:b/>
        </w:rPr>
        <w:t xml:space="preserve">Career Growth Trajectory Analysis:</w:t>
      </w:r>
      <w:r>
        <w:t xml:space="preserve"> </w:t>
      </w:r>
      <w:r>
        <w:t xml:space="preserve">Tracking the average time-to-promotion for Junior vs. Mid-level Software Engineers over the last five years in Turkey Istanbul startups versus multinational corporations (MNCs).</w:t>
      </w:r>
    </w:p>
    <w:p>
      <w:pPr>
        <w:numPr>
          <w:ilvl w:val="0"/>
          <w:numId w:val="1002"/>
        </w:numPr>
        <w:pStyle w:val="Compact"/>
      </w:pPr>
      <w:r>
        <w:rPr>
          <w:bCs/>
          <w:b/>
        </w:rPr>
        <w:t xml:space="preserve">Tech Stack Migration Patterns:</w:t>
      </w:r>
      <w:r>
        <w:t xml:space="preserve">An analysis of which programming languages are currently being adopted by new companies in Turkey Istanbul compared to traditional legacy systems.</w:t>
      </w:r>
    </w:p>
    <w:bookmarkEnd w:id="25"/>
    <w:bookmarkStart w:id="26" w:name="key-findings"/>
    <w:p>
      <w:pPr>
        <w:pStyle w:val="Heading3"/>
      </w:pPr>
      <w:r>
        <w:t xml:space="preserve">Key Findings</w:t>
      </w:r>
    </w:p>
    <w:p>
      <w:pPr>
        <w:pStyle w:val="FirstParagraph"/>
      </w:pPr>
      <w:r>
        <w:rPr>
          <w:bCs/>
          <w:b/>
        </w:rPr>
        <w:t xml:space="preserve">1. The Rise of Full-Stack Generalists:</w:t>
      </w:r>
      <w:r>
        <w:br/>
      </w:r>
      <w:r>
        <w:t xml:space="preserve">In the context of Turkey Istanbul's startup ecosystem, there is a pronounced preference for "Full-Stack" capabilities over deep specialization. Due to limited headcount in early-stage ventures, a single Software Engineer is often expected to handle backend architecture, frontend interface design, and basic DevOps operations.</w:t>
      </w:r>
    </w:p>
    <w:p>
      <w:pPr>
        <w:pStyle w:val="BodyText"/>
      </w:pPr>
      <w:r>
        <w:rPr>
          <w:bCs/>
          <w:b/>
        </w:rPr>
        <w:t xml:space="preserve">2. Impact of Remote Work on Local Dynamics:</w:t>
      </w:r>
      <w:r>
        <w:br/>
      </w:r>
      <w:r>
        <w:t xml:space="preserve">The post-pandemic era has allowed Software Engineers in Turkey Istanbul to work for international clients while residing locally. This "Geo-Arbitrage" model boosts the local economy but creates a disconnect between local team culture and remote client expectations.</w:t>
      </w:r>
    </w:p>
    <w:p>
      <w:pPr>
        <w:pStyle w:val="BodyText"/>
      </w:pPr>
      <w:r>
        <w:rPr>
          <w:bCs/>
          <w:b/>
        </w:rPr>
        <w:t xml:space="preserve">3. Educational Reform Impacts:</w:t>
      </w:r>
      <w:r>
        <w:br/>
      </w:r>
      <w:r>
        <w:t xml:space="preserve">The recent updates to undergraduate Computer Science curricula in Turkish universities have begun to align more closely with international standards. However, there is still a lag in incorporating practical soft skills, such as agile project management and cross-cultural communication, which are vital for Software Engineers operating out of Turkey Istanbul.</w:t>
      </w:r>
    </w:p>
    <w:p>
      <w:pPr>
        <w:pStyle w:val="BodyText"/>
      </w:pPr>
      <w:r>
        <w:t xml:space="preserve">[Figure 1: Graph showing the growth rate of IT Jobs in Turkey Istanbul vs. Global Average]</w:t>
      </w:r>
    </w:p>
    <w:bookmarkEnd w:id="26"/>
    <w:bookmarkStart w:id="27" w:name="discussion-strategic-implications"/>
    <w:p>
      <w:pPr>
        <w:pStyle w:val="Heading3"/>
      </w:pPr>
      <w:r>
        <w:t xml:space="preserve">Discussion: Strategic Implications</w:t>
      </w:r>
    </w:p>
    <w:p>
      <w:pPr>
        <w:pStyle w:val="FirstParagraph"/>
      </w:pPr>
      <w:r>
        <w:t xml:space="preserve">The findings suggest that Turkey Istanbul is transitioning from an outsourcing hub to an innovation hub. For the Software Engineer, this means a shift in skill sets. Proficiency in English and Turkish remains crucial, but proficiency in emerging technologies (AI/ML) becomes the differentiator for career advancement.</w:t>
      </w:r>
    </w:p>
    <w:p>
      <w:pPr>
        <w:pStyle w:val="BodyText"/>
      </w:pPr>
      <w:r>
        <w:t xml:space="preserve">"For organizations aiming to establish a presence in Turkey Istanbul, recruiting Software Engineers with international exposure is key to bridging the gap between local market needs and global best practices."</w:t>
      </w:r>
    </w:p>
    <w:p>
      <w:pPr>
        <w:pStyle w:val="BodyText"/>
      </w:pPr>
      <w:r>
        <w:t xml:space="preserve">We propose a new framework for "Glocal" Software Engineering—where engineers maintain global technical standards while adapting product features specifically for the cultural nuances of the Turkish and broader MENA (Middle East and North Africa) markets.</w:t>
      </w:r>
    </w:p>
    <w:bookmarkEnd w:id="27"/>
    <w:bookmarkStart w:id="28" w:name="conclusion"/>
    <w:p>
      <w:pPr>
        <w:pStyle w:val="Heading3"/>
      </w:pPr>
      <w:r>
        <w:t xml:space="preserve">Conclusion</w:t>
      </w:r>
    </w:p>
    <w:p>
      <w:pPr>
        <w:pStyle w:val="FirstParagraph"/>
      </w:pPr>
      <w:r>
        <w:t xml:space="preserve">Turkey Istanbul stands at a pivotal moment in its technological evolution. The Software Engineer here is no longer just a coder but a strategic asset capable of navigating complex geopolitical and economic landscapes. To sustain this growth, stakeholders—including the Turkish government, academic institutions, and private tech firms—must collaborate to reduce brain drain through better retention strategies and continuous professional development.</w:t>
      </w:r>
    </w:p>
    <w:p>
      <w:pPr>
        <w:pStyle w:val="BodyText"/>
      </w:pPr>
      <w:r>
        <w:t xml:space="preserve">We recommend increased investment in specialized AI training centers in Turkey Istanbul to ensure that the local Software Engineer workforce remains competitive on the global stage. By leveraging its unique geographic position, Turkey Istanbul can become a premier example of how emerging markets can cultivate world-class engineering talent.</w:t>
      </w:r>
    </w:p>
    <w:bookmarkEnd w:id="28"/>
    <w:bookmarkStart w:id="29" w:name="references"/>
    <w:p>
      <w:pPr>
        <w:pStyle w:val="Heading3"/>
      </w:pPr>
      <w:r>
        <w:t xml:space="preserve">References</w:t>
      </w:r>
    </w:p>
    <w:p>
      <w:pPr>
        <w:numPr>
          <w:ilvl w:val="0"/>
          <w:numId w:val="1003"/>
        </w:numPr>
        <w:pStyle w:val="Compact"/>
      </w:pPr>
      <w:r>
        <w:t xml:space="preserve">Turkish Statistical Institute (TurkStat). (2023). "Employment in Information and Communication Services."</w:t>
      </w:r>
    </w:p>
    <w:p>
      <w:pPr>
        <w:numPr>
          <w:ilvl w:val="0"/>
          <w:numId w:val="1003"/>
        </w:numPr>
        <w:pStyle w:val="Compact"/>
      </w:pPr>
      <w:r>
        <w:t xml:space="preserve">Kahveci, A., &amp; Yilmaz, B. (2022). "The Impact of Currency Fluctuation on Software Outsourcing Firms in Turkey Istanbul." Journal of International Business Studies.</w:t>
      </w:r>
    </w:p>
    <w:p>
      <w:pPr>
        <w:numPr>
          <w:ilvl w:val="0"/>
          <w:numId w:val="1003"/>
        </w:numPr>
        <w:pStyle w:val="Compact"/>
      </w:pPr>
      <w:r>
        <w:t xml:space="preserve">Istanbul Chamber of Industry. (2023). "Annual Technology Sector Report."</w:t>
      </w:r>
    </w:p>
    <w:p>
      <w:pPr>
        <w:numPr>
          <w:ilvl w:val="0"/>
          <w:numId w:val="1003"/>
        </w:numPr>
        <w:pStyle w:val="Compact"/>
      </w:pPr>
      <w:r>
        <w:t xml:space="preserve">Glassdoor &amp; LinkedIn Data Analysis. (2023). "Salary Trends and Job Satisfaction for Software Engineers in Turkey."</w:t>
      </w:r>
    </w:p>
    <w:bookmarkEnd w:id="29"/>
    <w:p>
      <w:pPr>
        <w:pStyle w:val="FirstParagraph"/>
      </w:pPr>
      <w:r>
        <w:t xml:space="preserve">© 2023 Academic Poster Presentation | Presented at the International Tech Conference in Turkey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Istanbul</dc:title>
  <dc:creator/>
  <dc:language>en</dc:language>
  <cp:keywords/>
  <dcterms:created xsi:type="dcterms:W3CDTF">2026-07-29T08:24:22Z</dcterms:created>
  <dcterms:modified xsi:type="dcterms:W3CDTF">2026-07-29T08:24:22Z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