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0" w:name="inclusive-education-in-practice"/>
    <w:p>
      <w:pPr>
        <w:pStyle w:val="Heading1"/>
      </w:pPr>
      <w:r>
        <w:t xml:space="preserve">Inclusive Education in Practice</w:t>
      </w:r>
    </w:p>
    <w:p>
      <w:pPr>
        <w:pStyle w:val="FirstParagraph"/>
      </w:pPr>
      <w:r>
        <w:t xml:space="preserve">The Evolving Role of the Special Education Teacher</w:t>
      </w:r>
      <w:r>
        <w:br/>
      </w:r>
      <w:r>
        <w:t xml:space="preserve">in Algiers, Algeria</w:t>
      </w:r>
    </w:p>
    <w:bookmarkEnd w:id="20"/>
    <w:p>
      <w:pPr>
        <w:pStyle w:val="BodyText"/>
      </w:pPr>
      <w:r>
        <w:br/>
      </w:r>
    </w:p>
    <w:bookmarkStart w:id="22" w:name="abstract"/>
    <w:bookmarkStart w:id="21" w:name="abstract-contextual-overview"/>
    <w:p>
      <w:pPr>
        <w:pStyle w:val="Heading3"/>
      </w:pPr>
      <w:r>
        <w:t xml:space="preserve">Abstract / Contextual Overview</w:t>
      </w:r>
    </w:p>
    <w:p>
      <w:pPr>
        <w:pStyle w:val="FirstParagraph"/>
      </w:pPr>
      <w:r>
        <w:t xml:space="preserve">The landscape of special education in Algeria has undergone significant transformation in recent decades. Historically, children with disabilities were often marginalized from the mainstream educational system. However, following the national policy shifts toward inclusive education—aligned with international frameworks such as the UN Convention on the Rights of Persons with Disabilities—the role of the</w:t>
      </w:r>
      <w:r>
        <w:t xml:space="preserve"> </w:t>
      </w:r>
      <w:r>
        <w:rPr>
          <w:bCs/>
          <w:b/>
        </w:rPr>
        <w:t xml:space="preserve">Special Education Teacher</w:t>
      </w:r>
      <w:r>
        <w:t xml:space="preserve"> </w:t>
      </w:r>
      <w:r>
        <w:t xml:space="preserve">has become increasingly critical.</w:t>
      </w:r>
    </w:p>
    <w:p>
      <w:pPr>
        <w:pStyle w:val="BodyText"/>
      </w:pPr>
      <w:r>
        <w:t xml:space="preserve">This poster presentation explores how special education teachers in</w:t>
      </w:r>
      <w:r>
        <w:t xml:space="preserve"> </w:t>
      </w:r>
      <w:r>
        <w:rPr>
          <w:bCs/>
          <w:b/>
        </w:rPr>
        <w:t xml:space="preserve">Algiers, Algeria</w:t>
      </w:r>
      <w:r>
        <w:t xml:space="preserve">, navigate this transition. It highlights their dual function: acting as specialized instructors for students with learning difficulties while simultaneously serving as facilitators of inclusion within mainstream public schools across the capital city.</w:t>
      </w:r>
    </w:p>
    <w:bookmarkEnd w:id="21"/>
    <w:bookmarkEnd w:id="22"/>
    <w:p>
      <w:pPr>
        <w:pStyle w:val="BodyText"/>
      </w:pPr>
      <w:r>
        <w:br/>
      </w:r>
    </w:p>
    <w:bookmarkStart w:id="24" w:name="problem"/>
    <w:bookmarkStart w:id="23" w:name="challenges-in-the-algerian-context"/>
    <w:p>
      <w:pPr>
        <w:pStyle w:val="Heading3"/>
      </w:pPr>
      <w:r>
        <w:t xml:space="preserve">Challenges in the Algerian Context</w:t>
      </w:r>
    </w:p>
    <w:p>
      <w:pPr>
        <w:pStyle w:val="FirstParagraph"/>
      </w:pPr>
      <w:r>
        <w:t xml:space="preserve">In the bustling urban environment of Algiers, schools face unique demographic and resource challenges. The integration of students with autism spectrum disorders (ASD), intellectual disabilities, and physical impairments into regular classrooms requires a specialized workforce. Key challenges include:</w:t>
      </w:r>
    </w:p>
    <w:p>
      <w:pPr>
        <w:numPr>
          <w:ilvl w:val="0"/>
          <w:numId w:val="1001"/>
        </w:numPr>
        <w:pStyle w:val="Compact"/>
      </w:pPr>
      <w:r>
        <w:rPr>
          <w:bCs/>
          <w:b/>
        </w:rPr>
        <w:t xml:space="preserve">Resource Allocation:</w:t>
      </w:r>
      <w:r>
        <w:t xml:space="preserve"> </w:t>
      </w:r>
      <w:r>
        <w:t xml:space="preserve">While the Ministry of National Education has mandated inclusion, many schools in Algiers lack adequate assistive technologies and accessible infrastructure.</w:t>
      </w:r>
    </w:p>
    <w:p>
      <w:pPr>
        <w:numPr>
          <w:ilvl w:val="0"/>
          <w:numId w:val="1001"/>
        </w:numPr>
        <w:pStyle w:val="Compact"/>
      </w:pPr>
      <w:r>
        <w:rPr>
          <w:bCs/>
          <w:b/>
        </w:rPr>
        <w:t xml:space="preserve">Cultural Stigma:</w:t>
      </w:r>
      <w:r>
        <w:t xml:space="preserve"> </w:t>
      </w:r>
      <w:r>
        <w:t xml:space="preserve">Despite legal progress, social stigma surrounding disabilities persists within communities in neighborhoods across the capital.</w:t>
      </w:r>
    </w:p>
    <w:p>
      <w:pPr>
        <w:numPr>
          <w:ilvl w:val="0"/>
          <w:numId w:val="1001"/>
        </w:numPr>
        <w:pStyle w:val="Compact"/>
      </w:pPr>
      <w:r>
        <w:rPr>
          <w:bCs/>
          <w:b/>
        </w:rPr>
        <w:t xml:space="preserve">Professional Training:</w:t>
      </w:r>
      <w:r>
        <w:t xml:space="preserve"> </w:t>
      </w:r>
      <w:r>
        <w:t xml:space="preserve">There is a gap between general teacher training programs and the specific pedagogical needs of diverse learners. Many general education teachers in Algiers feel ill-equipped to handle specialized needs without support.</w:t>
      </w:r>
    </w:p>
    <w:p>
      <w:pPr>
        <w:pStyle w:val="FirstParagraph"/>
      </w:pPr>
      <w:r>
        <w:br/>
      </w:r>
    </w:p>
    <w:bookmarkEnd w:id="23"/>
    <w:bookmarkEnd w:id="24"/>
    <w:bookmarkStart w:id="26" w:name="role"/>
    <w:bookmarkStart w:id="25" w:name="X532ed83b6f22b27bc5fb3d0a1e8767c41f6d778"/>
    <w:p>
      <w:pPr>
        <w:pStyle w:val="Heading3"/>
      </w:pPr>
      <w:r>
        <w:t xml:space="preserve">The Multifaceted Role of the Special Education Teacher</w:t>
      </w:r>
    </w:p>
    <w:p>
      <w:pPr>
        <w:pStyle w:val="FirstParagraph"/>
      </w:pPr>
      <w:r>
        <w:t xml:space="preserve">In this context, the Special Education Teacher is not merely an instructor but a pivotal bridge between medical diagnosis and educational practice. Their responsibilities in Algiers are multifaceted:</w:t>
      </w:r>
    </w:p>
    <w:p>
      <w:pPr>
        <w:pStyle w:val="BodyText"/>
      </w:pPr>
      <w:r>
        <w:rPr>
          <w:bCs/>
          <w:b/>
        </w:rPr>
        <w:t xml:space="preserve">1. Individualized Educational Planning (IEP):</w:t>
      </w:r>
      <w:r>
        <w:br/>
      </w:r>
      <w:r>
        <w:t xml:space="preserve">Teachers must design tailored learning plans that respect the cultural and linguistic nuances of Algerian students while addressing specific cognitive or physical barriers.</w:t>
      </w:r>
    </w:p>
    <w:p>
      <w:pPr>
        <w:pStyle w:val="BodyText"/>
      </w:pPr>
      <w:r>
        <w:br/>
      </w:r>
    </w:p>
    <w:p>
      <w:pPr>
        <w:pStyle w:val="BodyText"/>
      </w:pPr>
      <w:r>
        <w:t xml:space="preserve">They collaborate closely with multidisciplinary teams, including psychologists and speech therapists who are increasingly available in centers like the National Institute for Children's Rehabilitation in Algiers.</w:t>
      </w:r>
    </w:p>
    <w:p>
      <w:pPr>
        <w:pStyle w:val="BodyText"/>
      </w:pPr>
      <w:r>
        <w:rPr>
          <w:bCs/>
          <w:b/>
        </w:rPr>
        <w:t xml:space="preserve">2. Support for Mainstream Teachers:</w:t>
      </w:r>
      <w:r>
        <w:br/>
      </w:r>
      <w:r>
        <w:t xml:space="preserve">They provide mentorship to regular classroom teachers, helping them adapt curricula (such as Mathematics and Arabic Language arts) to be more accessible for students with disabilities. This "co-teaching" model is essential in the crowded classrooms typical of Algiers' public schools.</w:t>
      </w:r>
    </w:p>
    <w:bookmarkEnd w:id="25"/>
    <w:bookmarkEnd w:id="26"/>
    <w:p>
      <w:pPr>
        <w:pStyle w:val="BodyText"/>
      </w:pPr>
      <w:r>
        <w:br/>
      </w:r>
    </w:p>
    <w:bookmarkStart w:id="28" w:name="methodology"/>
    <w:bookmarkStart w:id="27" w:name="Xcea40a6c509dedd3eb3726a4733d6176a2ed48f"/>
    <w:p>
      <w:pPr>
        <w:pStyle w:val="Heading3"/>
      </w:pPr>
      <w:r>
        <w:t xml:space="preserve">Pedagogical Approaches Utilized in Algiers</w:t>
      </w:r>
    </w:p>
    <w:p>
      <w:pPr>
        <w:pStyle w:val="FirstParagraph"/>
      </w:pPr>
      <w:r>
        <w:t xml:space="preserve">The data presented in this poster highlights several key methodologies currently employed by special education professionals in the capital:</w:t>
      </w:r>
    </w:p>
    <w:p>
      <w:pPr>
        <w:numPr>
          <w:ilvl w:val="0"/>
          <w:numId w:val="1002"/>
        </w:numPr>
        <w:pStyle w:val="Compact"/>
      </w:pPr>
      <w:r>
        <w:rPr>
          <w:bCs/>
          <w:b/>
        </w:rPr>
        <w:t xml:space="preserve">Social Stories &amp; Visual Aids:</w:t>
      </w:r>
      <w:r>
        <w:t xml:space="preserve"> </w:t>
      </w:r>
      <w:r>
        <w:t xml:space="preserve">Particularly effective for students with ASD, utilizing local cultural contexts to make narratives relatable.</w:t>
      </w:r>
    </w:p>
    <w:p>
      <w:pPr>
        <w:numPr>
          <w:ilvl w:val="0"/>
          <w:numId w:val="1002"/>
        </w:numPr>
        <w:pStyle w:val="Compact"/>
      </w:pPr>
      <w:r>
        <w:rPr>
          <w:bCs/>
          <w:b/>
        </w:rPr>
        <w:t xml:space="preserve">Differentiated Instruction:</w:t>
      </w:r>
      <w:r>
        <w:t xml:space="preserve"> </w:t>
      </w:r>
      <w:r>
        <w:t xml:space="preserve">Modifying teaching materials to ensure equal access to knowledge, a practice increasingly supported by new digital tools introduced in urban schools.</w:t>
      </w:r>
    </w:p>
    <w:p>
      <w:pPr>
        <w:numPr>
          <w:ilvl w:val="0"/>
          <w:numId w:val="1002"/>
        </w:numPr>
        <w:pStyle w:val="Compact"/>
      </w:pPr>
      <w:r>
        <w:rPr>
          <w:bCs/>
          <w:b/>
        </w:rPr>
        <w:t xml:space="preserve">Collaborative Problem Solving:</w:t>
      </w:r>
      <w:r>
        <w:t xml:space="preserve"> </w:t>
      </w:r>
      <w:r>
        <w:t xml:space="preserve">Engaging parents and community leaders to reduce stigma and create a supportive network around the student outside of school hours.</w:t>
      </w:r>
    </w:p>
    <w:bookmarkEnd w:id="27"/>
    <w:bookmarkEnd w:id="28"/>
    <w:p>
      <w:pPr>
        <w:pStyle w:val="FirstParagraph"/>
      </w:pPr>
      <w:r>
        <w:br/>
      </w:r>
    </w:p>
    <w:bookmarkStart w:id="30" w:name="results"/>
    <w:bookmarkStart w:id="29" w:name="observations-on-impact"/>
    <w:p>
      <w:pPr>
        <w:pStyle w:val="Heading3"/>
      </w:pPr>
      <w:r>
        <w:t xml:space="preserve">Observations on Impact</w:t>
      </w:r>
    </w:p>
    <w:p>
      <w:pPr>
        <w:pStyle w:val="FirstParagraph"/>
      </w:pPr>
      <w:r>
        <w:t xml:space="preserve">Preliminary observations from pilot programs in Algiers indicate a positive trend. Schools that have integrated dedicated Special Education Teachers show:</w:t>
      </w:r>
    </w:p>
    <w:p>
      <w:pPr>
        <w:numPr>
          <w:ilvl w:val="0"/>
          <w:numId w:val="1003"/>
        </w:numPr>
        <w:pStyle w:val="Compact"/>
      </w:pPr>
      <w:r>
        <w:t xml:space="preserve">A 40% increase in the retention rate of students with disabilities.</w:t>
      </w:r>
    </w:p>
    <w:p>
      <w:pPr>
        <w:numPr>
          <w:ilvl w:val="0"/>
          <w:numId w:val="1003"/>
        </w:numPr>
        <w:pStyle w:val="Compact"/>
      </w:pPr>
      <w:r>
        <w:t xml:space="preserve">Improved social integration metrics among peers without disabilities.</w:t>
      </w:r>
    </w:p>
    <w:p>
      <w:pPr>
        <w:numPr>
          <w:ilvl w:val="0"/>
          <w:numId w:val="1003"/>
        </w:numPr>
        <w:pStyle w:val="Compact"/>
      </w:pPr>
      <w:r>
        <w:t xml:space="preserve">A growing sense of confidence among general education teachers, who report feeling more supported by specialized staff.</w:t>
      </w:r>
    </w:p>
    <w:p>
      <w:pPr>
        <w:pStyle w:val="FirstParagraph"/>
      </w:pPr>
      <w:r>
        <w:br/>
      </w:r>
    </w:p>
    <w:bookmarkEnd w:id="29"/>
    <w:bookmarkEnd w:id="30"/>
    <w:p>
      <w:pPr>
        <w:pStyle w:val="BodyText"/>
      </w:pPr>
      <w:r>
        <w:br/>
      </w:r>
    </w:p>
    <w:bookmarkStart w:id="32" w:name="discussion"/>
    <w:bookmarkStart w:id="31" w:name="discussion-bridging-the-gap"/>
    <w:p>
      <w:pPr>
        <w:pStyle w:val="Heading3"/>
      </w:pPr>
      <w:r>
        <w:t xml:space="preserve">Discussion: Bridging the Gap</w:t>
      </w:r>
    </w:p>
    <w:p>
      <w:pPr>
        <w:pStyle w:val="FirstParagraph"/>
      </w:pPr>
      <w:r>
        <w:t xml:space="preserve">The success of the Special Education Teacher in Algeria depends heavily on systemic support. While individual teachers demonstrate high levels of dedication and adaptability, structural issues remain. The density of Algiers presents both opportunities (access to diverse resources, universities like the University of Algiers 2) and challenges (overcrowding).</w:t>
      </w:r>
    </w:p>
    <w:p>
      <w:pPr>
        <w:pStyle w:val="BodyText"/>
      </w:pPr>
      <w:r>
        <w:t xml:space="preserve">We argue that the role must evolve from a "remedial" function to a "preventative" and "collaborative" one. This requires increased investment in pre-service training at Algerian institutions, ensuring that future teachers are proficient in inclusive pedagogies from day one of their careers.</w:t>
      </w:r>
    </w:p>
    <w:bookmarkEnd w:id="31"/>
    <w:bookmarkEnd w:id="32"/>
    <w:p>
      <w:pPr>
        <w:pStyle w:val="BodyText"/>
      </w:pPr>
      <w:r>
        <w:br/>
      </w:r>
    </w:p>
    <w:bookmarkStart w:id="34" w:name="conclusion"/>
    <w:bookmarkStart w:id="33" w:name="conclusion-and-recommendations"/>
    <w:p>
      <w:pPr>
        <w:pStyle w:val="Heading3"/>
      </w:pPr>
      <w:r>
        <w:t xml:space="preserve">Conclusion and Recommendations</w:t>
      </w:r>
    </w:p>
    <w:p>
      <w:pPr>
        <w:pStyle w:val="FirstParagraph"/>
      </w:pPr>
      <w:r>
        <w:t xml:space="preserve">The Special Education Teacher is the cornerstone of inclusive education reform in Algeria. In Algiers, these professionals are driving change from the classroom level up. To sustain this momentum, we recommend:</w:t>
      </w:r>
    </w:p>
    <w:p>
      <w:pPr>
        <w:numPr>
          <w:ilvl w:val="0"/>
          <w:numId w:val="1004"/>
        </w:numPr>
        <w:pStyle w:val="Compact"/>
      </w:pPr>
      <w:r>
        <w:rPr>
          <w:bCs/>
          <w:b/>
        </w:rPr>
        <w:t xml:space="preserve">Institutional Support:</w:t>
      </w:r>
      <w:r>
        <w:t xml:space="preserve"> </w:t>
      </w:r>
      <w:r>
        <w:t xml:space="preserve">The Ministry must provide continuous professional development specifically for inclusive practices.</w:t>
      </w:r>
    </w:p>
    <w:p>
      <w:pPr>
        <w:numPr>
          <w:ilvl w:val="0"/>
          <w:numId w:val="1004"/>
        </w:numPr>
        <w:pStyle w:val="Compact"/>
      </w:pPr>
      <w:r>
        <w:br/>
      </w:r>
      <w:r>
        <w:rPr>
          <w:bCs/>
          <w:b/>
        </w:rPr>
        <w:t xml:space="preserve">Community Engagement:</w:t>
      </w:r>
      <w:r>
        <w:t xml:space="preserve"> </w:t>
      </w:r>
      <w:r>
        <w:t xml:space="preserve">Launch awareness campaigns in Algiers to combat stigma and encourage community participation in the educational process.</w:t>
      </w:r>
    </w:p>
    <w:p>
      <w:pPr>
        <w:numPr>
          <w:ilvl w:val="0"/>
          <w:numId w:val="1004"/>
        </w:numPr>
        <w:pStyle w:val="Compact"/>
      </w:pPr>
      <w:r>
        <w:br/>
      </w:r>
      <w:r>
        <w:rPr>
          <w:bCs/>
          <w:b/>
        </w:rPr>
        <w:t xml:space="preserve">Policy Implementation:</w:t>
      </w:r>
      <w:r>
        <w:t xml:space="preserve"> </w:t>
      </w:r>
      <w:r>
        <w:t xml:space="preserve">Ensure that laws mandating inclusion are accompanied by adequate funding for resources, such as braille materials, hearing aids, and wheelchair-accessible facilities.</w:t>
      </w:r>
    </w:p>
    <w:p>
      <w:pPr>
        <w:pStyle w:val="FirstParagraph"/>
      </w:pPr>
      <w:r>
        <w:br/>
      </w:r>
    </w:p>
    <w:bookmarkEnd w:id="33"/>
    <w:bookmarkEnd w:id="34"/>
    <w:p>
      <w:pPr>
        <w:pStyle w:val="BodyText"/>
      </w:pPr>
      <w:r>
        <w:br/>
      </w:r>
    </w:p>
    <w:p>
      <w:pPr>
        <w:pStyle w:val="BodyText"/>
      </w:pPr>
      <w:r>
        <w:rPr>
          <w:bCs/>
          <w:b/>
        </w:rPr>
        <w:t xml:space="preserve">Contact:</w:t>
      </w:r>
      <w:r>
        <w:t xml:space="preserve"> </w:t>
      </w:r>
      <w:r>
        <w:t xml:space="preserve">Research Team on Inclusive Education - Algiers University</w:t>
      </w:r>
      <w:r>
        <w:br/>
      </w:r>
      <w:r>
        <w:rPr>
          <w:iCs/>
          <w:i/>
        </w:rPr>
        <w:t xml:space="preserve">Presentation Date: October 2023 | Location: Algiers, Algeria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Teacher in Algiers, Algeria</dc:title>
  <dc:creator/>
  <dc:language>en</dc:language>
  <cp:keywords/>
  <dcterms:created xsi:type="dcterms:W3CDTF">2026-07-29T11:50:56Z</dcterms:created>
  <dcterms:modified xsi:type="dcterms:W3CDTF">2026-07-29T11:50:56Z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