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Teacher:</w:t>
      </w:r>
      <w:r>
        <w:t xml:space="preserve"> </w:t>
      </w:r>
      <w:r>
        <w:t xml:space="preserve">Bridging</w:t>
      </w:r>
      <w:r>
        <w:t xml:space="preserve"> </w:t>
      </w:r>
      <w:r>
        <w:t xml:space="preserve">Gaps</w:t>
      </w:r>
      <w:r>
        <w:t xml:space="preserve"> </w:t>
      </w:r>
      <w:r>
        <w:t xml:space="preserve">in</w:t>
      </w:r>
      <w:r>
        <w:t xml:space="preserve"> </w:t>
      </w:r>
      <w:r>
        <w:t xml:space="preserve">Córdoba,</w:t>
      </w:r>
      <w:r>
        <w:t xml:space="preserve"> </w:t>
      </w:r>
      <w:r>
        <w:t xml:space="preserve">Argentina</w:t>
      </w:r>
    </w:p>
    <w:bookmarkStart w:id="21" w:name="X0eebe97819b073e16b65fd1bfb8f7f48118c1a7"/>
    <w:p>
      <w:pPr>
        <w:pStyle w:val="Heading1"/>
      </w:pPr>
      <w:r>
        <w:t xml:space="preserve">The Transformative Role of the Special Education Teacher</w:t>
      </w:r>
    </w:p>
    <w:bookmarkStart w:id="20" w:name="Xc0674274cf63b423183b3a4caf7994d0ca3188e"/>
    <w:p>
      <w:pPr>
        <w:pStyle w:val="Heading2"/>
      </w:pPr>
      <w:r>
        <w:t xml:space="preserve">Inclusive Pedagogy and Systemic Integration in Córdoba, Argentina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Academic Research Committee on Inclusive Education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Faculty of Philosophy and Humanities, National University of Córdoba (UNC)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Education Teacher: Bridging Gaps in Córdoba, Argentina</dc:title>
  <dc:creator/>
  <dc:language>en</dc:language>
  <cp:keywords/>
  <dcterms:created xsi:type="dcterms:W3CDTF">2026-07-29T15:35:33Z</dcterms:created>
  <dcterms:modified xsi:type="dcterms:W3CDTF">2026-07-29T15:35:33Z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