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Brasília,</w:t>
      </w:r>
      <w:r>
        <w:t xml:space="preserve"> </w:t>
      </w:r>
      <w:r>
        <w:t xml:space="preserve">Brazil</w:t>
      </w:r>
    </w:p>
    <w:bookmarkStart w:id="21" w:name="Xbdffef25e6683a65801d130c35eb55739a25887"/>
    <w:p>
      <w:pPr>
        <w:pStyle w:val="Heading1"/>
      </w:pPr>
      <w:r>
        <w:t xml:space="preserve">Inclusive Pedagogy in the Federal District: The Role of the Special Education Teacher</w:t>
      </w:r>
    </w:p>
    <w:bookmarkStart w:id="20" w:name="X9a5a7e3da8b5e1c533152a81de506fc98a55f47"/>
    <w:p>
      <w:pPr>
        <w:pStyle w:val="Heading2"/>
      </w:pPr>
      <w:r>
        <w:t xml:space="preserve">A Strategic Analysis for Brasília, Brazil’s Capital</w:t>
      </w:r>
    </w:p>
    <w:p>
      <w:pPr>
        <w:pStyle w:val="FirstParagraph"/>
      </w:pPr>
      <w:r>
        <w:t xml:space="preserve">Presented at the National Symposium on Inclusive Education | Brasília, DF, Brazil</w:t>
      </w:r>
    </w:p>
    <w:bookmarkEnd w:id="20"/>
    <w:bookmarkEnd w:id="21"/>
    <w:bookmarkStart w:id="22" w:name="introduction-context"/>
    <w:p>
      <w:pPr>
        <w:pStyle w:val="Heading3"/>
      </w:pPr>
      <w:r>
        <w:t xml:space="preserve">Introduction &amp; Context</w:t>
      </w:r>
    </w:p>
    <w:bookmarkEnd w:id="22"/>
    <w:p>
      <w:pPr>
        <w:pStyle w:val="FirstParagraph"/>
      </w:pPr>
      <w:r>
        <w:t xml:space="preserve">The concept of inclusive education has evolved significantly in Brazil over the last two decades, transitioning from a model of integration to one of true inclusion. This poster focuses on the critical role played by the Special Education Teacher within the specific socio-educational context of Brasília, Federal District (Distrito Federal - DF). As Brazil's political capital and a planned city with unique demographic characteristics, Brasília presents distinct challenges and opportunities for educational policy implementation.</w:t>
      </w:r>
    </w:p>
    <w:bookmarkStart w:id="23" w:name="problem-statement"/>
    <w:p>
      <w:pPr>
        <w:pStyle w:val="Heading3"/>
      </w:pPr>
      <w:r>
        <w:t xml:space="preserve">Problem Statement</w:t>
      </w:r>
    </w:p>
    <w:bookmarkEnd w:id="23"/>
    <w:p>
      <w:pPr>
        <w:pStyle w:val="FirstParagraph"/>
      </w:pPr>
      <w:r>
        <w:t xml:space="preserve">Despite robust federal legislation mandating inclusive education, the effective execution of these policies relies heavily on qualified human resources. In Brasília, there is a persistent gap between the legal framework established by the Lei de Diretrizes e Bases da Educação Nacional (LDB) and the daily reality of classrooms in public schools. The Special Education Teacher often finds themselves acting as a surrogate rather than an agent of systemic change, frequently lacking adequate training to support neurodiverse students within general education settings.</w:t>
      </w:r>
    </w:p>
    <w:bookmarkStart w:id="24" w:name="theoretical-framework"/>
    <w:p>
      <w:pPr>
        <w:pStyle w:val="Heading3"/>
      </w:pPr>
      <w:r>
        <w:t xml:space="preserve">Theoretical Framework</w:t>
      </w:r>
    </w:p>
    <w:bookmarkEnd w:id="24"/>
    <w:p>
      <w:pPr>
        <w:numPr>
          <w:ilvl w:val="0"/>
          <w:numId w:val="1001"/>
        </w:numPr>
        <w:pStyle w:val="Compact"/>
      </w:pPr>
      <w:r>
        <w:t xml:space="preserve">Social Model of Disability: Shifting focus from individual deficits to societal barriers.</w:t>
      </w:r>
    </w:p>
    <w:p>
      <w:pPr>
        <w:numPr>
          <w:ilvl w:val="0"/>
          <w:numId w:val="1001"/>
        </w:numPr>
        <w:pStyle w:val="Compact"/>
      </w:pPr>
      <w:r>
        <w:t xml:space="preserve">Critical Pedagogy: Emphasizing the political nature of education in Brazil.</w:t>
      </w:r>
    </w:p>
    <w:p>
      <w:pPr>
        <w:numPr>
          <w:ilvl w:val="0"/>
          <w:numId w:val="1001"/>
        </w:numPr>
        <w:pStyle w:val="Compact"/>
      </w:pPr>
      <w:r>
        <w:t xml:space="preserve">Inclusive Culture Framework: Assessing school culture, policies, and practices in Brasília’s public network.</w:t>
      </w:r>
    </w:p>
    <w:bookmarkStart w:id="25" w:name="methodology"/>
    <w:p>
      <w:pPr>
        <w:pStyle w:val="Heading3"/>
      </w:pPr>
      <w:r>
        <w:t xml:space="preserve">Methodology</w:t>
      </w:r>
    </w:p>
    <w:bookmarkEnd w:id="25"/>
    <w:p>
      <w:pPr>
        <w:pStyle w:val="FirstParagraph"/>
      </w:pPr>
      <w:r>
        <w:t xml:space="preserve">This study employs a qualitative approach, utilizing case studies from five public schools located in different regions of Brasília, including the Central Region (Plano Piloto) and satellite cities such as Taguatinga and Ceilândia. Data was collected through semi-structured interviews with Special Education Teachers, school administrators, and families of students with disabilities.</w:t>
      </w:r>
    </w:p>
    <w:bookmarkStart w:id="26" w:name="key-findings-the-brasília-context"/>
    <w:p>
      <w:pPr>
        <w:pStyle w:val="Heading3"/>
      </w:pPr>
      <w:r>
        <w:t xml:space="preserve">Key Findings: The Brasília Context</w:t>
      </w:r>
    </w:p>
    <w:bookmarkEnd w:id="26"/>
    <w:p>
      <w:pPr>
        <w:pStyle w:val="FirstParagraph"/>
      </w:pPr>
      <w:r>
        <w:t xml:space="preserve">The research highlights several critical issues specific to the Federal District:</w:t>
      </w:r>
    </w:p>
    <w:p>
      <w:pPr>
        <w:numPr>
          <w:ilvl w:val="0"/>
          <w:numId w:val="1002"/>
        </w:numPr>
        <w:pStyle w:val="Compact"/>
      </w:pPr>
      <w:r>
        <w:rPr>
          <w:bCs/>
          <w:b/>
        </w:rPr>
        <w:t xml:space="preserve">Digital Divide:</w:t>
      </w:r>
      <w:r>
        <w:t xml:space="preserve"> </w:t>
      </w:r>
      <w:r>
        <w:t xml:space="preserve">While Brasília has high connectivity, access to assistive technology remains uneven across satellite cities.</w:t>
      </w:r>
    </w:p>
    <w:p>
      <w:pPr>
        <w:numPr>
          <w:ilvl w:val="0"/>
          <w:numId w:val="1002"/>
        </w:numPr>
        <w:pStyle w:val="Compact"/>
      </w:pPr>
      <w:r>
        <w:rPr>
          <w:bCs/>
          <w:b/>
        </w:rPr>
        <w:t xml:space="preserve">Lack of Interdisciplinarity:</w:t>
      </w:r>
      <w:r>
        <w:t xml:space="preserve"> </w:t>
      </w:r>
      <w:r>
        <w:t xml:space="preserve">Special Education Teachers report isolation from regular classroom teachers, leading to a "parallel" education system rather than an integrated one.</w:t>
      </w:r>
    </w:p>
    <w:p>
      <w:pPr>
        <w:numPr>
          <w:ilvl w:val="0"/>
          <w:numId w:val="1002"/>
        </w:numPr>
        <w:pStyle w:val="Compact"/>
      </w:pPr>
      <w:r>
        <w:rPr>
          <w:iCs/>
          <w:i/>
        </w:rPr>
        <w:t xml:space="preserve">Training Gaps:</w:t>
      </w:r>
      <w:r>
        <w:t xml:space="preserve"> </w:t>
      </w:r>
      <w:r>
        <w:t xml:space="preserve">70% of respondents indicated that their initial teacher training did not adequately prepare them for the complexities of inclusive classrooms in urban Brazil.</w:t>
      </w:r>
    </w:p>
    <w:bookmarkStart w:id="27" w:name="X7f35aad05aae5729d8f0ff0b018c2b490b04507"/>
    <w:p>
      <w:pPr>
        <w:pStyle w:val="Heading3"/>
      </w:pPr>
      <w:r>
        <w:t xml:space="preserve">The Role of the Special Education Teacher</w:t>
      </w:r>
    </w:p>
    <w:bookmarkEnd w:id="27"/>
    <w:p>
      <w:pPr>
        <w:pStyle w:val="FirstParagraph"/>
      </w:pPr>
      <w:r>
        <w:t xml:space="preserve">In Brasília, the Special Education Teacher is often expected to manage both specialized academic support and behavioral interventions. This dual burden frequently leads to burnout. The study suggests that the role must be redefined from a "pull-out" service model to a collaborative co-teaching model within general education classes.</w:t>
      </w:r>
    </w:p>
    <w:bookmarkStart w:id="28" w:name="discussion-implications"/>
    <w:p>
      <w:pPr>
        <w:pStyle w:val="Heading3"/>
      </w:pPr>
      <w:r>
        <w:t xml:space="preserve">Discussion &amp; Implications</w:t>
      </w:r>
    </w:p>
    <w:bookmarkEnd w:id="28"/>
    <w:p>
      <w:pPr>
        <w:pStyle w:val="FirstParagraph"/>
      </w:pPr>
      <w:r>
        <w:t xml:space="preserve">The findings suggest that the current structure of Special Education in Brasília requires a paradigm shift. It is not enough to simply place students with disabilities in regular classrooms; the pedagogical support system must be restructured. The Special Education Teacher must become a facilitator of accessibility, working alongside general education teachers to adapt curricula and assessment methods.</w:t>
      </w:r>
    </w:p>
    <w:bookmarkStart w:id="29" w:name="recommendations-for-policy"/>
    <w:p>
      <w:pPr>
        <w:pStyle w:val="Heading3"/>
      </w:pPr>
      <w:r>
        <w:t xml:space="preserve">Recommendations for Policy</w:t>
      </w:r>
    </w:p>
    <w:bookmarkEnd w:id="29"/>
    <w:p>
      <w:pPr>
        <w:numPr>
          <w:ilvl w:val="0"/>
          <w:numId w:val="1003"/>
        </w:numPr>
        <w:pStyle w:val="Compact"/>
      </w:pPr>
      <w:r>
        <w:rPr>
          <w:bCs/>
          <w:b/>
        </w:rPr>
        <w:t xml:space="preserve">Mandatory Continuous Training:</w:t>
      </w:r>
      <w:r>
        <w:t xml:space="preserve">The Department of Education (SEDF) must implement ongoing professional development focused on Universal Design for Learning (UDL).</w:t>
      </w:r>
    </w:p>
    <w:p>
      <w:pPr>
        <w:numPr>
          <w:ilvl w:val="0"/>
          <w:numId w:val="1003"/>
        </w:numPr>
        <w:pStyle w:val="Compact"/>
      </w:pPr>
      <w:r>
        <w:rPr>
          <w:bCs/>
          <w:b/>
        </w:rPr>
        <w:t xml:space="preserve">Reduced Caseloads:</w:t>
      </w:r>
      <w:r>
        <w:t xml:space="preserve">To ensure quality support, Special Education Teachers should have fewer individual students to support, allowing for deeper collaboration.</w:t>
      </w:r>
    </w:p>
    <w:p>
      <w:pPr>
        <w:numPr>
          <w:ilvl w:val="0"/>
          <w:numId w:val="1003"/>
        </w:numPr>
        <w:pStyle w:val="Compact"/>
      </w:pPr>
      <w:r>
        <w:rPr>
          <w:bCs/>
          <w:b/>
        </w:rPr>
        <w:t xml:space="preserve">Community Engagement:</w:t>
      </w:r>
      <w:r>
        <w:t xml:space="preserve">Involving families and local NGOs in Brasília is crucial for holistic student support.</w:t>
      </w:r>
    </w:p>
    <w:bookmarkStart w:id="30" w:name="conclusion"/>
    <w:p>
      <w:pPr>
        <w:pStyle w:val="Heading3"/>
      </w:pPr>
      <w:r>
        <w:t xml:space="preserve">Conclusion</w:t>
      </w:r>
    </w:p>
    <w:bookmarkEnd w:id="30"/>
    <w:p>
      <w:pPr>
        <w:pStyle w:val="FirstParagraph"/>
      </w:pPr>
      <w:r>
        <w:t xml:space="preserve">The Special Education Teacher is the linchpin of inclusive education in Brazil. In Brasília, empowering these professionals with adequate resources, training, and collaborative time is essential for achieving true educational equity. By addressing the specific needs of this capital city’s diverse student population, we can create a model of inclusion that serves as a blueprint for other regions in Brazil.</w:t>
      </w:r>
    </w:p>
    <w:bookmarkStart w:id="31" w:name="references"/>
    <w:p>
      <w:pPr>
        <w:pStyle w:val="Heading3"/>
      </w:pPr>
      <w:r>
        <w:t xml:space="preserve">References</w:t>
      </w:r>
    </w:p>
    <w:bookmarkEnd w:id="31"/>
    <w:p>
      <w:pPr>
        <w:pStyle w:val="FirstParagraph"/>
      </w:pPr>
      <w:r>
        <w:t xml:space="preserve">- Brazil. Lei de Diretrizes e Bases da Educação Nacional (LDB), Law No. 9,394/1996.</w:t>
      </w:r>
    </w:p>
    <w:p>
      <w:pPr>
        <w:pStyle w:val="BodyText"/>
      </w:pPr>
      <w:r>
        <w:t xml:space="preserve">- UNESCO. (2005). Guidelines for Inclusion: Ensuring Access to Education for All.</w:t>
      </w:r>
    </w:p>
    <w:p>
      <w:pPr>
        <w:pStyle w:val="BodyText"/>
      </w:pPr>
      <w:r>
        <w:t xml:space="preserve">- Brasília City Council on Education Reports (SEDF). Annual Statistical Data on Specialized Educational Assistance (AEE).</w:t>
      </w:r>
    </w:p>
    <w:p>
      <w:pPr>
        <w:pStyle w:val="BodyText"/>
      </w:pPr>
      <w:r>
        <w:rPr>
          <w:bCs/>
          <w:b/>
        </w:rPr>
        <w:t xml:space="preserve">Contact:</w:t>
      </w:r>
      <w:r>
        <w:t xml:space="preserve"> </w:t>
      </w:r>
      <w:r>
        <w:t xml:space="preserve">Researcher Name | University of Brasília (UnB) | Email: researcher@unb.br</w:t>
      </w:r>
    </w:p>
    <w:p>
      <w:pPr>
        <w:pStyle w:val="BodyText"/>
      </w:pPr>
      <w:r>
        <w:t xml:space="preserve">This project was supported by CNPq, the Brazilian National Council for Scientific and Technological Development.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Special Education Teacher in Brasília, Brazil</dc:title>
  <dc:creator/>
  <dc:language>en</dc:language>
  <cp:keywords/>
  <dcterms:created xsi:type="dcterms:W3CDTF">2026-07-30T12:38:08Z</dcterms:created>
  <dcterms:modified xsi:type="dcterms:W3CDTF">2026-07-30T12:38:08Z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