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Montreal</w:t>
      </w:r>
    </w:p>
    <w:bookmarkStart w:id="20" w:name="Xacf61c43db8341b53499342444fa98094142e9e"/>
    <w:p>
      <w:pPr>
        <w:pStyle w:val="Heading1"/>
      </w:pPr>
      <w:r>
        <w:t xml:space="preserve">Special Education Teacher: Navigating the Complex Landscape of Inclusion in Montreal</w:t>
      </w:r>
    </w:p>
    <w:p>
      <w:pPr>
        <w:pStyle w:val="FirstParagraph"/>
      </w:pPr>
      <w:r>
        <w:t xml:space="preserve">A Comprehensive Analysis of Pedagogical Strategies, Legal Frameworks, and Cultural Adaptations within Canada's Educational System.</w:t>
      </w:r>
    </w:p>
    <w:bookmarkEnd w:id="20"/>
    <w:bookmarkStart w:id="21" w:name="i.-introduction-and-contextual-framework"/>
    <w:p>
      <w:pPr>
        <w:pStyle w:val="Heading2"/>
      </w:pPr>
      <w:r>
        <w:t xml:space="preserve">I. Introduction and Contextual Framework</w:t>
      </w:r>
    </w:p>
    <w:p>
      <w:pPr>
        <w:pStyle w:val="FirstParagraph"/>
      </w:pPr>
      <w:r>
        <w:t xml:space="preserve">The role of a Special Education Teacher in Canada has undergone significant transformation, particularly within the multicultural hub of Montreal. This presentation explores the nuanced responsibilities, challenges, and triumphs experienced by educators who specialize in supporting students with diverse learning needs across Quebec's unique educational landscape. As one of Canada's most dynamic cities, Montreal offers a distinct intersection of civil law traditions (Quebec Civil Code) and federal educational standards that profoundly influence special education practices.</w:t>
      </w:r>
    </w:p>
    <w:p>
      <w:pPr>
        <w:pStyle w:val="BodyText"/>
      </w:pPr>
      <w:r>
        <w:t xml:space="preserve">Montreal serves as a microcosm for broader Canadian discussions on equity, access, and inclusion in education. The Special Education Teacher plays a pivotal role not only as an instructor but also as an advocate, case manager, and cultural liaison. Understanding the local context is paramount; therefore this poster outlines how these professionals navigate the specific regulatory environment of Quebec while adhering to national principles of inclusivity.</w:t>
      </w:r>
    </w:p>
    <w:bookmarkEnd w:id="21"/>
    <w:bookmarkStart w:id="22" w:name="Xab8b824a80f858551dda14d8c4279fa2014f8da"/>
    <w:p>
      <w:pPr>
        <w:pStyle w:val="Heading2"/>
      </w:pPr>
      <w:r>
        <w:t xml:space="preserve">II. The Regulatory Landscape: Quebec vs. Federal Standards</w:t>
      </w:r>
    </w:p>
    <w:p>
      <w:pPr>
        <w:pStyle w:val="FirstParagraph"/>
      </w:pPr>
      <w:r>
        <w:t xml:space="preserve">In Canada, education is primarily a provincial jurisdiction, meaning that the Special Education Teacher in Montreal operates under the guidance of the Ministry of Education (Ministère de l'Éducation) rather than solely federal directives. This presentation highlights key legislative frameworks such as the Act respecting private instruction and various provisions within Quebec's education law that mandate accommodations for students with disabilities or learning difficulties.</w:t>
      </w:r>
    </w:p>
    <w:p>
      <w:pPr>
        <w:numPr>
          <w:ilvl w:val="0"/>
          <w:numId w:val="1001"/>
        </w:numPr>
        <w:pStyle w:val="Compact"/>
      </w:pPr>
      <w:r>
        <w:rPr>
          <w:bCs/>
          <w:b/>
        </w:rPr>
        <w:t xml:space="preserve">Orientation Guide:</w:t>
      </w:r>
      <w:r>
        <w:t xml:space="preserve"> </w:t>
      </w:r>
      <w:r>
        <w:t xml:space="preserve">Teachers must utilize official pedagogical guides to determine appropriate interventions.</w:t>
      </w:r>
    </w:p>
    <w:p>
      <w:pPr>
        <w:numPr>
          <w:ilvl w:val="0"/>
          <w:numId w:val="1001"/>
        </w:numPr>
        <w:pStyle w:val="Compact"/>
      </w:pPr>
      <w:r>
        <w:rPr>
          <w:bCs/>
          <w:b/>
        </w:rPr>
        <w:t xml:space="preserve">School Service Center (CSP) Policies:</w:t>
      </w:r>
      <w:r>
        <w:t xml:space="preserve"> </w:t>
      </w:r>
      <w:r>
        <w:t xml:space="preserve">Implementation varies slightly between different school service centers within Montreal, requiring adaptability from the educator.</w:t>
      </w:r>
    </w:p>
    <w:p>
      <w:pPr>
        <w:pStyle w:val="FirstParagraph"/>
      </w:pPr>
      <w:r>
        <w:rPr>
          <w:iCs/>
          <w:i/>
        </w:rPr>
        <w:t xml:space="preserve">Note: While federal laws like the Accessibility for Canadians with Disabilities Act set national benchmarks, the daily implementation in a Montreal classroom is heavily dictated by local school board policies and Quebec's civil law context.</w:t>
      </w:r>
    </w:p>
    <w:bookmarkEnd w:id="22"/>
    <w:bookmarkStart w:id="23" w:name="Xbbdd59a508dd9449f9b3b1fa430412678f46e53"/>
    <w:p>
      <w:pPr>
        <w:pStyle w:val="Heading2"/>
      </w:pPr>
      <w:r>
        <w:t xml:space="preserve">III. Multicultural Competence and Linguistic Diversity</w:t>
      </w:r>
    </w:p>
    <w:p>
      <w:pPr>
        <w:pStyle w:val="FirstParagraph"/>
      </w:pPr>
      <w:r>
        <w:t xml:space="preserve">Montreal is renowned for its linguistic duality and cultural diversity. For the Special Education Teacher working in this environment, bilingualism or trilingualism can be a significant asset but also presents unique challenges. Assessing students who may speak French as a second language alongside other home languages requires careful diagnostic procedures to distinguish between language acquisition barriers and genuine cognitive or learning disabilities.</w:t>
      </w:r>
    </w:p>
    <w:p>
      <w:pPr>
        <w:pStyle w:val="BodyText"/>
      </w:pPr>
      <w:r>
        <w:t xml:space="preserve">Furthermore, cultural sensitivity is integral to effective teaching. Many families in Montreal are recent immigrants or refugees arriving from various corners of the globe. The Special Education Teacher must collaborate closely with community organizations, interpreters, and family members to ensure that Individualized Education Plans (IEPs) are culturally responsive and genuinely supported by home environments.</w:t>
      </w:r>
    </w:p>
    <w:bookmarkEnd w:id="23"/>
    <w:bookmarkStart w:id="24" w:name="Xa03b14ff9ab57963b08314cc6f6c77948de55b3"/>
    <w:p>
      <w:pPr>
        <w:pStyle w:val="Heading2"/>
      </w:pPr>
      <w:r>
        <w:t xml:space="preserve">IV. Pedagogical Strategies for Inclusive Classrooms</w:t>
      </w:r>
    </w:p>
    <w:p>
      <w:pPr>
        <w:pStyle w:val="FirstParagraph"/>
      </w:pPr>
      <w:r>
        <w:t xml:space="preserve">A core component of this presentation focuses on practical methodologies employed by Special Education Teachers in Montreal classrooms. Universal Design for Learning (UDL) is widely promoted across Canada as a framework to create flexible learning environments. In practice, this means modifying materials, adjusting delivery methods, and providing multiple means of engagement tailored to individual student profiles.</w:t>
      </w:r>
    </w:p>
    <w:p>
      <w:pPr>
        <w:numPr>
          <w:ilvl w:val="0"/>
          <w:numId w:val="1002"/>
        </w:numPr>
        <w:pStyle w:val="Compact"/>
      </w:pPr>
      <w:r>
        <w:rPr>
          <w:bCs/>
          <w:b/>
        </w:rPr>
        <w:t xml:space="preserve">Differentiated Instruction:</w:t>
      </w:r>
      <w:r>
        <w:t xml:space="preserve"> </w:t>
      </w:r>
      <w:r>
        <w:t xml:space="preserve">Tailoring lessons to meet varying ability levels simultaneously.</w:t>
      </w:r>
    </w:p>
    <w:p>
      <w:pPr>
        <w:numPr>
          <w:ilvl w:val="0"/>
          <w:numId w:val="1002"/>
        </w:numPr>
        <w:pStyle w:val="Compact"/>
      </w:pPr>
      <w:r>
        <w:rPr>
          <w:bCs/>
          <w:b/>
        </w:rPr>
        <w:t xml:space="preserve">Tech-Assisted Learning:</w:t>
      </w:r>
      <w:r>
        <w:t xml:space="preserve"> </w:t>
      </w:r>
      <w:r>
        <w:t xml:space="preserve">Utilizing assistive technology tools approved by Quebec educational authorities.</w:t>
      </w:r>
    </w:p>
    <w:p>
      <w:pPr>
        <w:pStyle w:val="FirstParagraph"/>
      </w:pPr>
      <w:r>
        <w:t xml:space="preserve">Data-driven decision-making is another critical aspect. Educators continuously monitor student progress using standardized metrics while also considering qualitative observations specific to the Montreal school context. This iterative process ensures that interventions remain effective and responsive to changing student needs throughout the academic year.</w:t>
      </w:r>
    </w:p>
    <w:bookmarkEnd w:id="24"/>
    <w:bookmarkStart w:id="25" w:name="v.-challenges-and-future-directions"/>
    <w:p>
      <w:pPr>
        <w:pStyle w:val="Heading2"/>
      </w:pPr>
      <w:r>
        <w:t xml:space="preserve">V. Challenges and Future Directions</w:t>
      </w:r>
    </w:p>
    <w:p>
      <w:pPr>
        <w:pStyle w:val="FirstParagraph"/>
      </w:pPr>
      <w:r>
        <w:t xml:space="preserve">Despite advances, Special Education Teachers in Montreal face systemic challenges including resource constraints, high caseloads, and burnout risks. This presentation addresses the urgent need for sustained policy support at both the municipal level in Montreal and provincial level across Canada. Advocacy efforts must focus on increasing funding for specialized resources and reducing administrative burdens to allow teachers to focus more directly on student interaction.</w:t>
      </w:r>
    </w:p>
    <w:p>
      <w:pPr>
        <w:pStyle w:val="BodyText"/>
      </w:pPr>
      <w:r>
        <w:t xml:space="preserve">Future directions include integrating more robust mental health supports into school settings, recognizing the holistic well-being of both students and educators. As Canada continues to prioritize reconciliation and indigenous education, Special Education Teachers will increasingly need to incorporate indigenous perspectives and trauma-informed care practices into their repertoire.</w:t>
      </w:r>
    </w:p>
    <w:bookmarkEnd w:id="25"/>
    <w:bookmarkStart w:id="26" w:name="conclusion"/>
    <w:p>
      <w:pPr>
        <w:pStyle w:val="Heading3"/>
      </w:pPr>
      <w:r>
        <w:t xml:space="preserve">Conclusion</w:t>
      </w:r>
    </w:p>
    <w:p>
      <w:pPr>
        <w:pStyle w:val="FirstParagraph"/>
      </w:pPr>
      <w:r>
        <w:t xml:space="preserve">The role of the</w:t>
      </w:r>
      <w:r>
        <w:t xml:space="preserve"> </w:t>
      </w:r>
      <w:r>
        <w:rPr>
          <w:bCs/>
          <w:b/>
        </w:rPr>
        <w:t xml:space="preserve">Special Education Teacher</w:t>
      </w:r>
      <w:r>
        <w:t xml:space="preserve"> </w:t>
      </w:r>
      <w:r>
        <w:t xml:space="preserve">in Montreal is evolving rapidly amidst shifting demographic and legislative landscapes within Canada. By embracing cultural competence, leveraging effective pedagogical strategies, and advocating for systemic improvements these educators remain central figures in fostering an inclusive educational environment where every student has the opportunity to succeed.</w:t>
      </w:r>
    </w:p>
    <w:bookmarkEnd w:id="26"/>
    <w:p>
      <w:pPr>
        <w:pStyle w:val="BodyText"/>
      </w:pPr>
      <w:r>
        <w:rPr>
          <w:bCs/>
          <w:b/>
        </w:rPr>
        <w:t xml:space="preserve">Contact Information:</w:t>
      </w:r>
    </w:p>
    <w:p>
      <w:pPr>
        <w:pStyle w:val="BodyText"/>
      </w:pPr>
      <w:r>
        <w:t xml:space="preserve">Email: researcher@example.ca | Twitter: @SpecialEdMontreal</w:t>
      </w:r>
    </w:p>
    <w:p>
      <w:pPr>
        <w:pStyle w:val="BodyText"/>
      </w:pPr>
      <w:r>
        <w:t xml:space="preserve">Prepared for Academic Review • Department of Educational Studies</w:t>
      </w:r>
      <w:r>
        <w:br/>
      </w:r>
      <w:r>
        <w:t xml:space="preserve">University Context: Montreal, Quebec, Canada</w:t>
      </w:r>
      <w:r>
        <w:br/>
      </w:r>
      <w:r>
        <w:t xml:space="preserve">©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Montreal</dc:title>
  <dc:creator/>
  <dc:language>en</dc:language>
  <cp:keywords/>
  <dcterms:created xsi:type="dcterms:W3CDTF">2026-07-29T18:20:25Z</dcterms:created>
  <dcterms:modified xsi:type="dcterms:W3CDTF">2026-07-29T18:20:25Z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