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Nigeria,</w:t>
      </w:r>
      <w:r>
        <w:t xml:space="preserve"> </w:t>
      </w:r>
      <w:r>
        <w:t xml:space="preserve">Lagos</w:t>
      </w:r>
    </w:p>
    <w:bookmarkStart w:id="21" w:name="X5f29410fec82d5da79faebf466fe163863c628b"/>
    <w:p>
      <w:pPr>
        <w:pStyle w:val="Heading1"/>
      </w:pPr>
      <w:r>
        <w:t xml:space="preserve">Bridging the Gap: Enhancing Special Education Teacher Efficacy in Nigeria, Lagos</w:t>
      </w:r>
    </w:p>
    <w:bookmarkStart w:id="20" w:name="Xbba02172f0acf9dffe5db414804428eccfaf918"/>
    <w:p>
      <w:pPr>
        <w:pStyle w:val="Heading3"/>
      </w:pPr>
      <w:r>
        <w:t xml:space="preserve">A Poster Presentation on Curriculum Adaptation, Resource Allocation, and Inclusive Policy Implementation</w:t>
      </w:r>
    </w:p>
    <w:p>
      <w:pPr>
        <w:pStyle w:val="FirstParagraph"/>
      </w:pPr>
      <w:r>
        <w:rPr>
          <w:bCs/>
          <w:b/>
        </w:rPr>
        <w:t xml:space="preserve">Presented by:</w:t>
      </w:r>
      <w:r>
        <w:t xml:space="preserve"> </w:t>
      </w:r>
      <w:r>
        <w:t xml:space="preserve">Academic Research Division |</w:t>
      </w:r>
      <w:r>
        <w:t xml:space="preserve"> </w:t>
      </w:r>
      <w:r>
        <w:rPr>
          <w:bCs/>
          <w:b/>
        </w:rPr>
        <w:t xml:space="preserve">Date:</w:t>
      </w:r>
      <w:r>
        <w:t xml:space="preserve"> </w:t>
      </w:r>
      <w:r>
        <w:t xml:space="preserve">October 2023 |</w:t>
      </w:r>
      <w:r>
        <w:t xml:space="preserve"> </w:t>
      </w:r>
      <w:r>
        <w:rPr>
          <w:bCs/>
          <w:b/>
        </w:rPr>
        <w:t xml:space="preserve">Focal Region:</w:t>
      </w:r>
      <w:r>
        <w:t xml:space="preserve"> </w:t>
      </w:r>
      <w:r>
        <w:t xml:space="preserve">Lagos State, Nigeria</w:t>
      </w:r>
    </w:p>
    <w:bookmarkEnd w:id="20"/>
    <w:bookmarkEnd w:id="21"/>
    <w:bookmarkStart w:id="22" w:name="X56ae6e713a8112bf8bad28f0edbc980780cc3d2"/>
    <w:p>
      <w:pPr>
        <w:pStyle w:val="Heading2"/>
      </w:pPr>
      <w:r>
        <w:t xml:space="preserve">A. Introduction and Contextual Background</w:t>
      </w:r>
    </w:p>
    <w:p>
      <w:pPr>
        <w:pStyle w:val="FirstParagraph"/>
      </w:pPr>
      <w:r>
        <w:t xml:space="preserve">The landscape of education in the Federal Republic of Nigeria is undergoing significant transformation, yet disparities remain acute regarding learners with special needs. This poster presentation focuses specifically on the critical role of the</w:t>
      </w:r>
      <w:r>
        <w:t xml:space="preserve"> </w:t>
      </w:r>
      <w:r>
        <w:rPr>
          <w:bCs/>
          <w:b/>
        </w:rPr>
        <w:t xml:space="preserve">Special Education Teacher</w:t>
      </w:r>
      <w:r>
        <w:t xml:space="preserve"> </w:t>
      </w:r>
      <w:r>
        <w:t xml:space="preserve">within the dynamic urban context of</w:t>
      </w:r>
      <w:r>
        <w:t xml:space="preserve"> </w:t>
      </w:r>
      <w:r>
        <w:rPr>
          <w:bCs/>
          <w:b/>
        </w:rPr>
        <w:t xml:space="preserve">Nigeria, Lagos</w:t>
      </w:r>
      <w:r>
        <w:t xml:space="preserve">. Lagos State stands as a unique case study due to its status as the commercial hub of West Africa, possessing both advanced private institutions and severely under-resourced public schools. Despite legislative frameworks such as the Discrimination Against Persons with Disabilities (Prohibition) Act of 2018, the implementation gap remains substantial.</w:t>
      </w:r>
    </w:p>
    <w:p>
      <w:pPr>
        <w:pStyle w:val="BodyText"/>
      </w:pPr>
      <w:r>
        <w:t xml:space="preserve">The primary objective of this research is to analyze how Special Education Teachers in Lagos navigate systemic barriers, including infrastructure deficits, cultural stigma, and pedagogical inadequacies. By examining data collected from three major Local Government Areas (LGAs) in Lagos—Alimosho, Ikeja, and Epe—we aim to propose a scalable model for teacher support that is sensitive to the socio-economic realities of</w:t>
      </w:r>
      <w:r>
        <w:t xml:space="preserve"> </w:t>
      </w:r>
      <w:r>
        <w:rPr>
          <w:bCs/>
          <w:b/>
        </w:rPr>
        <w:t xml:space="preserve">Nigeria</w:t>
      </w:r>
      <w:r>
        <w:t xml:space="preserve">.</w:t>
      </w:r>
    </w:p>
    <w:bookmarkEnd w:id="22"/>
    <w:bookmarkStart w:id="23" w:name="X805d3d9288ab7c4a81b37b19fd9b2fc1b37b19f"/>
    <w:p>
      <w:pPr>
        <w:pStyle w:val="Heading2"/>
      </w:pPr>
      <w:r>
        <w:t xml:space="preserve">B. Problem Statement: The Urban-Rural-Peri Urban Divide in Lagos</w:t>
      </w:r>
    </w:p>
    <w:p>
      <w:pPr>
        <w:pStyle w:val="FirstParagraph"/>
      </w:pPr>
      <w:r>
        <w:t xml:space="preserve">While global literature emphasizes the general challenges of special education, the specific context of</w:t>
      </w:r>
      <w:r>
        <w:t xml:space="preserve"> </w:t>
      </w:r>
      <w:r>
        <w:rPr>
          <w:bCs/>
          <w:b/>
        </w:rPr>
        <w:t xml:space="preserve">Lagos</w:t>
      </w:r>
      <w:r>
        <w:t xml:space="preserve">, Nigeria, presents unique complexities. The rapid urbanization rate in Lagos creates a high density of students with diverse learning disabilities who are often overlooked by mainstream teachers. The Special Education Teacher is frequently assigned as a "fill-in" resource rather than an instructional specialist.</w:t>
      </w:r>
    </w:p>
    <w:p>
      <w:pPr>
        <w:pStyle w:val="BodyText"/>
      </w:pPr>
      <w:r>
        <w:t xml:space="preserve">Key issues identified include:</w:t>
      </w:r>
    </w:p>
    <w:p>
      <w:pPr>
        <w:numPr>
          <w:ilvl w:val="0"/>
          <w:numId w:val="1001"/>
        </w:numPr>
        <w:pStyle w:val="Compact"/>
      </w:pPr>
      <w:r>
        <w:rPr>
          <w:bCs/>
          <w:b/>
        </w:rPr>
        <w:t xml:space="preserve">Inadequate Training:</w:t>
      </w:r>
      <w:r>
        <w:t xml:space="preserve"> </w:t>
      </w:r>
      <w:r>
        <w:t xml:space="preserve">Many current Special Education Teachers in Lagos State were trained under outdated curricula that do not address modern behavioral interventions or assistive technology.</w:t>
      </w:r>
    </w:p>
    <w:p>
      <w:pPr>
        <w:numPr>
          <w:ilvl w:val="0"/>
          <w:numId w:val="1001"/>
        </w:numPr>
        <w:pStyle w:val="Compact"/>
      </w:pPr>
      <w:r>
        <w:rPr>
          <w:bCs/>
          <w:b/>
        </w:rPr>
        <w:t xml:space="preserve">Cultural Misconceptions:</w:t>
      </w:r>
      <w:r>
        <w:t xml:space="preserve"> </w:t>
      </w:r>
      <w:r>
        <w:t xml:space="preserve">Deep-seated cultural beliefs in parts of</w:t>
      </w:r>
      <w:r>
        <w:t xml:space="preserve"> </w:t>
      </w:r>
      <w:r>
        <w:rPr>
          <w:bCs/>
          <w:b/>
        </w:rPr>
        <w:t xml:space="preserve">Nigeria</w:t>
      </w:r>
      <w:r>
        <w:t xml:space="preserve">, particularly regarding disability as a spiritual affliction, hinder the professional authority of Special Education Teachers and reduce parental engagement.</w:t>
      </w:r>
    </w:p>
    <w:bookmarkEnd w:id="23"/>
    <w:bookmarkStart w:id="24" w:name="c.-methodology-a-mixed-methods-approach"/>
    <w:p>
      <w:pPr>
        <w:pStyle w:val="Heading2"/>
      </w:pPr>
      <w:r>
        <w:t xml:space="preserve">C. Methodology: A Mixed-Methods Approach</w:t>
      </w:r>
    </w:p>
    <w:p>
      <w:pPr>
        <w:pStyle w:val="FirstParagraph"/>
      </w:pPr>
      <w:r>
        <w:t xml:space="preserve">To ensure a comprehensive understanding of the challenges faced by educators, this study employed a mixed-methods approach spanning twelve months across</w:t>
      </w:r>
      <w:r>
        <w:t xml:space="preserve"> </w:t>
      </w:r>
      <w:r>
        <w:rPr>
          <w:bCs/>
          <w:b/>
        </w:rPr>
        <w:t xml:space="preserve">Lagos State</w:t>
      </w:r>
      <w:r>
        <w:t xml:space="preserve">.</w:t>
      </w:r>
    </w:p>
    <w:p>
      <w:pPr>
        <w:numPr>
          <w:ilvl w:val="0"/>
          <w:numId w:val="1002"/>
        </w:numPr>
        <w:pStyle w:val="Compact"/>
      </w:pPr>
      <w:r>
        <w:rPr>
          <w:bCs/>
          <w:b/>
        </w:rPr>
        <w:t xml:space="preserve">Quantitative Survey:</w:t>
      </w:r>
      <w:r>
        <w:t xml:space="preserve"> </w:t>
      </w:r>
      <w:r>
        <w:t xml:space="preserve">Structured questionnaires were distributed to 350 Special Education Teachers and inclusive education coordinators in Lagos. The survey measured self-efficacy, resource availability, and administrative support levels.</w:t>
      </w:r>
    </w:p>
    <w:p>
      <w:pPr>
        <w:numPr>
          <w:ilvl w:val="0"/>
          <w:numId w:val="1002"/>
        </w:numPr>
        <w:pStyle w:val="Compact"/>
      </w:pPr>
      <w:r>
        <w:rPr>
          <w:bCs/>
          <w:b/>
        </w:rPr>
        <w:t xml:space="preserve">Semi-Structured Interviews:</w:t>
      </w:r>
      <w:r>
        <w:t xml:space="preserve"> </w:t>
      </w:r>
      <w:r>
        <w:t xml:space="preserve">Forty-five in-depth interviews were conducted with heads of special education departments from both public and private schools. These interviews explored the nuanced difficulties of curriculum adaptation within the Nigerian Universal Basic Education (UBE) framework.</w:t>
      </w:r>
    </w:p>
    <w:p>
      <w:pPr>
        <w:numPr>
          <w:ilvl w:val="0"/>
          <w:numId w:val="1002"/>
        </w:numPr>
        <w:pStyle w:val="Compact"/>
      </w:pPr>
      <w:r>
        <w:t xml:space="preserve">Classroom Observations:</w:t>
      </w:r>
    </w:p>
    <w:bookmarkEnd w:id="24"/>
    <w:bookmarkStart w:id="25" w:name="X22bfc9436ff3f896ffe6707cb1501394f00d8db"/>
    <w:p>
      <w:pPr>
        <w:pStyle w:val="Heading2"/>
      </w:pPr>
      <w:r>
        <w:t xml:space="preserve">D. Key Findings: The Reality on the Ground in Lagos</w:t>
      </w:r>
    </w:p>
    <w:p>
      <w:pPr>
        <w:pStyle w:val="FirstParagraph"/>
      </w:pPr>
      <w:r>
        <w:t xml:space="preserve">The data collected reveals a stark contrast between policy intent and classroom reality for Special Education Teachers in</w:t>
      </w:r>
      <w:r>
        <w:t xml:space="preserve"> </w:t>
      </w:r>
      <w:r>
        <w:rPr>
          <w:bCs/>
          <w:b/>
        </w:rPr>
        <w:t xml:space="preserve">Nigeria, Lagos</w:t>
      </w:r>
      <w:r>
        <w:t xml:space="preserve">.</w:t>
      </w:r>
    </w:p>
    <w:p>
      <w:pPr>
        <w:pStyle w:val="BodyText"/>
      </w:pPr>
      <w:r>
        <w:t xml:space="preserve">1. Resource Scarcity:</w:t>
      </w:r>
      <w:r>
        <w:t xml:space="preserve"> </w:t>
      </w:r>
      <w:r>
        <w:t xml:space="preserve">Over 78% of respondents reported that their schools lacked basic assistive devices such as Braille writers, hearing aids, or adaptive wheelchairs. Teachers are often forced to create low-cost, improvised learning tools due to budget constraints.</w:t>
      </w:r>
    </w:p>
    <w:p>
      <w:pPr>
        <w:pStyle w:val="BodyText"/>
      </w:pPr>
      <w:r>
        <w:t xml:space="preserve">2. Lack of Continuous Professional Development:</w:t>
      </w:r>
      <w:r>
        <w:t xml:space="preserve"> </w:t>
      </w:r>
      <w:r>
        <w:t xml:space="preserve">While initial training is provided by the Lagos State Ministry of Education, refresher courses are irregular. 65% of teachers felt unprepared to handle severe behavioral challenges without ongoing mentorship from specialists.</w:t>
      </w:r>
    </w:p>
    <w:p>
      <w:pPr>
        <w:pStyle w:val="BodyText"/>
      </w:pPr>
      <w:r>
        <w:t xml:space="preserve">3. Integration Challenges:</w:t>
      </w:r>
      <w:r>
        <w:t xml:space="preserve">: In mainstream schools in Ikeja and Surulere, Special Education Teachers often work in isolation. There is a lack of collaborative planning time with general education teachers, leading to fragmented support for the student.</w:t>
      </w:r>
    </w:p>
    <w:bookmarkEnd w:id="25"/>
    <w:bookmarkStart w:id="26" w:name="e.-proposed-strategic-interventions"/>
    <w:p>
      <w:pPr>
        <w:pStyle w:val="Heading2"/>
      </w:pPr>
      <w:r>
        <w:t xml:space="preserve">E. Proposed Strategic Interventions</w:t>
      </w:r>
    </w:p>
    <w:p>
      <w:pPr>
        <w:pStyle w:val="FirstParagraph"/>
      </w:pPr>
      <w:r>
        <w:t xml:space="preserve">To empower the Special Education Teacher and improve outcomes for learners in Lagos, this presentation recommends three strategic pillars:</w:t>
      </w:r>
    </w:p>
    <w:p>
      <w:pPr>
        <w:numPr>
          <w:ilvl w:val="0"/>
          <w:numId w:val="1003"/>
        </w:numPr>
        <w:pStyle w:val="Compact"/>
      </w:pPr>
      <w:r>
        <w:rPr>
          <w:bCs/>
          <w:b/>
        </w:rPr>
        <w:t xml:space="preserve">Digital Inclusion Initiatives:</w:t>
      </w:r>
    </w:p>
    <w:p>
      <w:pPr>
        <w:numPr>
          <w:ilvl w:val="0"/>
          <w:numId w:val="1003"/>
        </w:numPr>
        <w:pStyle w:val="Compact"/>
      </w:pPr>
      <w:r>
        <w:rPr>
          <w:bCs/>
          <w:b/>
        </w:rPr>
        <w:t xml:space="preserve">Community-Based Awareness Campaigns:</w:t>
      </w:r>
    </w:p>
    <w:p>
      <w:pPr>
        <w:numPr>
          <w:ilvl w:val="0"/>
          <w:numId w:val="1003"/>
        </w:numPr>
        <w:pStyle w:val="Compact"/>
      </w:pPr>
      <w:r>
        <w:t xml:space="preserve">Lagos-Specific Teacher Residency Program:</w:t>
      </w:r>
    </w:p>
    <w:bookmarkEnd w:id="26"/>
    <w:bookmarkStart w:id="27" w:name="f.-conclusion-a-call-for-systemic-change"/>
    <w:p>
      <w:pPr>
        <w:pStyle w:val="Heading2"/>
      </w:pPr>
      <w:r>
        <w:t xml:space="preserve">F. Conclusion: A Call for Systemic Change</w:t>
      </w:r>
    </w:p>
    <w:p>
      <w:pPr>
        <w:pStyle w:val="FirstParagraph"/>
      </w:pPr>
      <w:r>
        <w:t xml:space="preserve">The Special Education Teacher in Lagos is an under-resourced hero within the Nigerian educational system. They operate at the intersection of limited resources and high demand, striving to provide dignity and education to marginalized children. This poster presentation underscores that supporting these educators is not merely a moral imperative but an economic one. By integrating students with disabilities into the workforce through quality early intervention,</w:t>
      </w:r>
      <w:r>
        <w:t xml:space="preserve"> </w:t>
      </w:r>
      <w:r>
        <w:rPr>
          <w:bCs/>
          <w:b/>
        </w:rPr>
        <w:t xml:space="preserve">Nigeria</w:t>
      </w:r>
      <w:r>
        <w:t xml:space="preserve"> </w:t>
      </w:r>
      <w:r>
        <w:t xml:space="preserve">can harness the potential of its entire population.</w:t>
      </w:r>
    </w:p>
    <w:p>
      <w:pPr>
        <w:pStyle w:val="BodyText"/>
      </w:pPr>
      <w:r>
        <w:t xml:space="preserve">We call upon policymakers in Lagos State, non-governmental organizations, and international donors to prioritize funding for Special Education infrastructure and teacher training. The road to inclusive education in Lagos is steep, but with targeted support for the teachers who walk it every day, a more equitable educational landscape is achievable.</w:t>
      </w:r>
    </w:p>
    <w:bookmarkEnd w:id="27"/>
    <w:p>
      <w:pPr>
        <w:pStyle w:val="BodyText"/>
      </w:pPr>
      <w:r>
        <w:rPr>
          <w:bCs/>
          <w:b/>
        </w:rPr>
        <w:t xml:space="preserve">Contact Information:</w:t>
      </w:r>
      <w:r>
        <w:t xml:space="preserve"> </w:t>
      </w:r>
      <w:r>
        <w:t xml:space="preserve">Research Dept. | Lagos State University of Education | Email: research@special-edu-lagos.org</w:t>
      </w:r>
      <w:r>
        <w:br/>
      </w:r>
      <w:r>
        <w:rPr>
          <w:iCs/>
          <w:i/>
        </w:rPr>
        <w:t xml:space="preserve">This document is formatted for academic dissemination regarding Special Education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Nigeria, Lagos</dc:title>
  <dc:creator/>
  <dc:language>en</dc:language>
  <cp:keywords/>
  <dcterms:created xsi:type="dcterms:W3CDTF">2026-07-29T19:35:05Z</dcterms:created>
  <dcterms:modified xsi:type="dcterms:W3CDTF">2026-07-29T19:35:05Z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