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Dakar</w:t>
      </w:r>
    </w:p>
    <w:bookmarkStart w:id="20" w:name="Xb872672fc3cb118f7ae3063985c00090508608b"/>
    <w:p>
      <w:pPr>
        <w:pStyle w:val="Heading1"/>
      </w:pPr>
      <w:r>
        <w:t xml:space="preserve">Inclusive Futures: Empowering the Role of the Special Education Teacher in Senegal, Dakar</w:t>
      </w:r>
    </w:p>
    <w:p>
      <w:pPr>
        <w:pStyle w:val="FirstParagraph"/>
      </w:pPr>
      <w:r>
        <w:rPr>
          <w:bCs/>
          <w:b/>
        </w:rPr>
        <w:t xml:space="preserve">Presentation Title:</w:t>
      </w:r>
      <w:r>
        <w:t xml:space="preserve">An Academic Poster Presentation for the International Symposium on Educational Development and Inclusion</w:t>
      </w:r>
    </w:p>
    <w:p>
      <w:pPr>
        <w:pStyle w:val="BodyText"/>
      </w:pPr>
      <w:r>
        <w:rPr>
          <w:iCs/>
          <w:i/>
        </w:rPr>
        <w:t xml:space="preserve">This document explores strategic frameworks for integrating specialized pedagogical methodologies within the urban educational landscape of Dakar.</w:t>
      </w:r>
    </w:p>
    <w:bookmarkEnd w:id="20"/>
    <w:bookmarkStart w:id="21" w:name="introduction-local-context"/>
    <w:p>
      <w:pPr>
        <w:pStyle w:val="Heading2"/>
      </w:pPr>
      <w:r>
        <w:t xml:space="preserve">Introduction &amp; Local Context</w:t>
      </w:r>
    </w:p>
    <w:p>
      <w:pPr>
        <w:pStyle w:val="FirstParagraph"/>
      </w:pPr>
      <w:r>
        <w:t xml:space="preserve">The implementation of inclusive education in Sub-Saharan Africa requires localized, culturally responsive frameworks. This poster presentation focuses specifically on the unique challenges and opportunities present in Dakar, Senegal. As the economic and cultural hub of West Africa, Dakar serves as a critical testing ground for national educational reforms mandated by the Ministry of National Education.</w:t>
      </w:r>
    </w:p>
    <w:p>
      <w:pPr>
        <w:pStyle w:val="BodyText"/>
      </w:pPr>
      <w:r>
        <w:t xml:space="preserve">Traditionally, students with disabilities in Senegal were often segregated or excluded from mainstream schooling. However recent legislative changes aligning with international conventions have accelerated the push for integration. The Special Education Teacher emerges not merely as an academic instructor but as a pivotal agent of social change, bridging the gap between rigid traditional structures and modern inclusive pedagogies.</w:t>
      </w:r>
    </w:p>
    <w:p>
      <w:pPr>
        <w:pStyle w:val="BodyText"/>
      </w:pPr>
      <w:r>
        <w:t xml:space="preserve">This presentation outlines the essential competencies required for Special Education Teachers operating within Dakar’s schools, addressing resource limitations, cultural stigmas surrounding disability, and the urgent need for scalable training models.</w:t>
      </w:r>
    </w:p>
    <w:bookmarkEnd w:id="21"/>
    <w:bookmarkStart w:id="22" w:name="Xa34f53cb71afbc568dc0aef950a5f0a6961e402"/>
    <w:p>
      <w:pPr>
        <w:pStyle w:val="Heading2"/>
      </w:pPr>
      <w:r>
        <w:t xml:space="preserve">The Evolving Role of the Special Education Teacher</w:t>
      </w:r>
    </w:p>
    <w:p>
      <w:pPr>
        <w:pStyle w:val="FirstParagraph"/>
      </w:pPr>
      <w:r>
        <w:t xml:space="preserve">In Dakar's rapidly evolving educational environment, the definition of a "Special Education Teacher" extends far beyond remedial instruction. This section highlights three core pillars that define their professional identity in this region:</w:t>
      </w:r>
    </w:p>
    <w:p>
      <w:pPr>
        <w:numPr>
          <w:ilvl w:val="0"/>
          <w:numId w:val="1001"/>
        </w:numPr>
        <w:pStyle w:val="Compact"/>
      </w:pPr>
      <w:r>
        <w:rPr>
          <w:bCs/>
          <w:b/>
        </w:rPr>
        <w:t xml:space="preserve">Pedagogical Adaptation:</w:t>
      </w:r>
      <w:r>
        <w:t xml:space="preserve">The teacher must adapt standard curricula to meet diverse learning needs, utilizing Universal Design for Learning (UDL) principles while navigating overcrowded classrooms common in Dakar's public school systems.</w:t>
      </w:r>
    </w:p>
    <w:p>
      <w:pPr>
        <w:numPr>
          <w:ilvl w:val="0"/>
          <w:numId w:val="1001"/>
        </w:numPr>
        <w:pStyle w:val="Compact"/>
      </w:pPr>
      <w:r>
        <w:rPr>
          <w:bCs/>
          <w:b/>
        </w:rPr>
        <w:t xml:space="preserve">Cultural Mediation:</w:t>
      </w:r>
      <w:r>
        <w:t xml:space="preserve">Often acting as liaisons between families and the broader community, Special Education Teachers in Dakar must navigate deep-seated cultural beliefs regarding disability. They play a crucial role in de-stigmatizing conditions such as cerebral palsy or learning difficulties, engaging parents who may view these conditions through supernatural lenses.</w:t>
      </w:r>
    </w:p>
    <w:p>
      <w:pPr>
        <w:numPr>
          <w:ilvl w:val="0"/>
          <w:numId w:val="1001"/>
        </w:numPr>
        <w:pStyle w:val="Compact"/>
      </w:pPr>
      <w:r>
        <w:rPr>
          <w:bCs/>
          <w:b/>
        </w:rPr>
        <w:t xml:space="preserve">Resourcefulness and Innovation:</w:t>
      </w:r>
      <w:r>
        <w:t xml:space="preserve">Limited access to high-tech assistive devices means Special Education Teachers must master low-cost, high-impact interventions. They are innovators who create adaptive tools using local materials, ensuring equitable access to education regardless of socioeconomic status.</w:t>
      </w:r>
    </w:p>
    <w:bookmarkEnd w:id="22"/>
    <w:bookmarkStart w:id="23" w:name="challenges-specific-to-the-dakar-context"/>
    <w:p>
      <w:pPr>
        <w:pStyle w:val="Heading2"/>
      </w:pPr>
      <w:r>
        <w:t xml:space="preserve">Challenges Specific to the Dakar Context</w:t>
      </w:r>
    </w:p>
    <w:p>
      <w:pPr>
        <w:pStyle w:val="FirstParagraph"/>
      </w:pPr>
      <w:r>
        <w:t xml:space="preserve">To effectively advocate for Special Education Teachers, we must first understand the systemic barriers they face. This section of the poster presentation analyzes data and case studies from primary and secondary schools in Dakar:</w:t>
      </w:r>
    </w:p>
    <w:p>
      <w:pPr>
        <w:numPr>
          <w:ilvl w:val="0"/>
          <w:numId w:val="1002"/>
        </w:numPr>
        <w:pStyle w:val="Compact"/>
      </w:pPr>
      <w:r>
        <w:rPr>
          <w:bCs/>
          <w:b/>
        </w:rPr>
        <w:t xml:space="preserve">Large Class Sizes:</w:t>
      </w:r>
      <w:r>
        <w:t xml:space="preserve">Dakar's public schools frequently suffer from severe overcrowding, with ratios sometimes exceeding 50:1. Special Education Teachers must develop classroom management techniques that allow them to support individual students without disrupting the entire class.</w:t>
      </w:r>
    </w:p>
    <w:p>
      <w:pPr>
        <w:numPr>
          <w:ilvl w:val="0"/>
          <w:numId w:val="1002"/>
        </w:numPr>
        <w:pStyle w:val="Compact"/>
      </w:pPr>
      <w:r>
        <w:rPr>
          <w:bCs/>
          <w:b/>
        </w:rPr>
        <w:t xml:space="preserve">Infrastructure Deficits:</w:t>
      </w:r>
      <w:r>
        <w:t xml:space="preserve">Many schools in older neighborhoods lack basic accessibility features such as ramps, elevators, or accessible restrooms. The teacher often bears the physical burden of facilitating mobility for students with severe motor impairments within these environments.</w:t>
      </w:r>
    </w:p>
    <w:p>
      <w:pPr>
        <w:numPr>
          <w:ilvl w:val="0"/>
          <w:numId w:val="1002"/>
        </w:numPr>
        <w:pStyle w:val="Compact"/>
      </w:pPr>
      <w:r>
        <w:rPr>
          <w:bCs/>
          <w:b/>
        </w:rPr>
        <w:t xml:space="preserve">Limited Specialized Training:</w:t>
      </w:r>
      <w:r>
        <w:t xml:space="preserve">While universities in Dakar are beginning to offer special education modules, there remains a significant shortage of qualified practitioners. Many current Special Education Teachers are general educators who have received minimal on-the-job training regarding specific learning disabilities or behavioral interventions.</w:t>
      </w:r>
    </w:p>
    <w:bookmarkEnd w:id="23"/>
    <w:bookmarkStart w:id="24" w:name="X64fb0a0d6562fa74bff54265dbe3ba7777d8e66"/>
    <w:p>
      <w:pPr>
        <w:pStyle w:val="Heading2"/>
      </w:pPr>
      <w:r>
        <w:t xml:space="preserve">Methodological Frameworks for Improvement</w:t>
      </w:r>
    </w:p>
    <w:p>
      <w:pPr>
        <w:pStyle w:val="FirstParagraph"/>
      </w:pPr>
      <w:r>
        <w:t xml:space="preserve">This presentation proposes a multi-tiered approach to strengthening the Special Education Teacher workforce in Dakar. Our methodology involves a synthesis of qualitative interviews with local educators and quantitative analysis of student inclusion rates:</w:t>
      </w:r>
    </w:p>
    <w:p>
      <w:pPr>
        <w:numPr>
          <w:ilvl w:val="0"/>
          <w:numId w:val="1003"/>
        </w:numPr>
        <w:pStyle w:val="Compact"/>
      </w:pPr>
      <w:r>
        <w:rPr>
          <w:bCs/>
          <w:b/>
        </w:rPr>
        <w:t xml:space="preserve">Mentorship Networks:</w:t>
      </w:r>
      <w:r>
        <w:t xml:space="preserve">We advocate for the creation of professional learning communities (PLCs) specifically for Special Education Teachers across different districts (arrondissements) in Dakar. This fosters peer-to-peer knowledge sharing and emotional support.</w:t>
      </w:r>
    </w:p>
    <w:p>
      <w:pPr>
        <w:numPr>
          <w:ilvl w:val="0"/>
          <w:numId w:val="1003"/>
        </w:numPr>
        <w:pStyle w:val="Compact"/>
      </w:pPr>
      <w:r>
        <w:rPr>
          <w:bCs/>
          <w:b/>
        </w:rPr>
        <w:t xml:space="preserve">Curriculum Integration:</w:t>
      </w:r>
      <w:r>
        <w:t xml:space="preserve">Rather than treating special education as a separate silo, we propose integrating inclusive pedagogy into the core training of all teachers in Senegal. The Special Education Teacher then shifts from being the "only expert" to being a mentor who guides general educators.</w:t>
      </w:r>
    </w:p>
    <w:p>
      <w:pPr>
        <w:numPr>
          <w:ilvl w:val="0"/>
          <w:numId w:val="1003"/>
        </w:numPr>
        <w:pStyle w:val="Compact"/>
      </w:pPr>
      <w:r>
        <w:rPr>
          <w:bCs/>
          <w:b/>
        </w:rPr>
        <w:t xml:space="preserve">Community Engagement:</w:t>
      </w:r>
      <w:r>
        <w:t xml:space="preserve">We introduce frameworks that involve local religious leaders and community elders in awareness campaigns, positioning the Special Education Teacher as a partner rather than an outsider imposing foreign values.</w:t>
      </w:r>
    </w:p>
    <w:bookmarkEnd w:id="24"/>
    <w:bookmarkStart w:id="25" w:name="key-findings-and-strategic-insights"/>
    <w:p>
      <w:pPr>
        <w:pStyle w:val="Heading2"/>
      </w:pPr>
      <w:r>
        <w:t xml:space="preserve">Key Findings and Strategic Insights</w:t>
      </w:r>
    </w:p>
    <w:p>
      <w:pPr>
        <w:pStyle w:val="FirstParagraph"/>
      </w:pPr>
      <w:r>
        <w:t xml:space="preserve">The research presented in this poster highlights several critical insights for policymakers, university administrators, and school directors in Dakar:</w:t>
      </w:r>
    </w:p>
    <w:p>
      <w:pPr>
        <w:numPr>
          <w:ilvl w:val="0"/>
          <w:numId w:val="1004"/>
        </w:numPr>
        <w:pStyle w:val="Compact"/>
      </w:pPr>
      <w:r>
        <w:rPr>
          <w:bCs/>
          <w:b/>
        </w:rPr>
        <w:t xml:space="preserve">Finding 1:</w:t>
      </w:r>
      <w:r>
        <w:t xml:space="preserve">Schools that actively empower Special Education Teachers as leaders within their institutions see a significant overall improvement in academic outcomes for all students, not just those with disabilities.</w:t>
      </w:r>
    </w:p>
    <w:p>
      <w:pPr>
        <w:numPr>
          <w:ilvl w:val="0"/>
          <w:numId w:val="1004"/>
        </w:numPr>
        <w:pStyle w:val="Compact"/>
      </w:pPr>
      <w:r>
        <w:rPr>
          <w:bCs/>
          <w:b/>
        </w:rPr>
        <w:t xml:space="preserve">Finding 2:</w:t>
      </w:r>
      <w:r>
        <w:t xml:space="preserve">Culturally adapted interventions are far more effective than imported Western methodologies. Senegalese Special Education Teachers emphasize collaborative learning and family involvement over individualistic therapeutic models.</w:t>
      </w:r>
    </w:p>
    <w:p>
      <w:pPr>
        <w:numPr>
          <w:ilvl w:val="0"/>
          <w:numId w:val="1004"/>
        </w:numPr>
        <w:pStyle w:val="Compact"/>
      </w:pPr>
      <w:r>
        <w:rPr>
          <w:bCs/>
          <w:b/>
        </w:rPr>
        <w:t xml:space="preserve">Finding 3:</w:t>
      </w:r>
      <w:r>
        <w:t xml:space="preserve">Digital literacy is becoming increasingly vital. Even basic smartphone applications used for speech therapy or behavioral tracking have shown promise in Dakar when properly taught to teachers by NGOs and international partners.</w:t>
      </w:r>
    </w:p>
    <w:bookmarkEnd w:id="25"/>
    <w:bookmarkStart w:id="26" w:name="conclusion-and-recommendations"/>
    <w:p>
      <w:pPr>
        <w:pStyle w:val="Heading2"/>
      </w:pPr>
      <w:r>
        <w:t xml:space="preserve">Conclusion and Recommendations</w:t>
      </w:r>
    </w:p>
    <w:p>
      <w:pPr>
        <w:pStyle w:val="FirstParagraph"/>
      </w:pPr>
      <w:r>
        <w:t xml:space="preserve">The future of inclusive education in Senegal hinges on the capacity, confidence, and support of its Special Education Teachers. Dakar stands at a pivotal moment where it can serve as a model for the rest of Francophone West Africa.</w:t>
      </w:r>
    </w:p>
    <w:p>
      <w:pPr>
        <w:pStyle w:val="BodyText"/>
      </w:pPr>
      <w:r>
        <w:rPr>
          <w:bCs/>
          <w:b/>
        </w:rPr>
        <w:t xml:space="preserve">We recommend:</w:t>
      </w:r>
    </w:p>
    <w:p>
      <w:pPr>
        <w:numPr>
          <w:ilvl w:val="0"/>
          <w:numId w:val="1005"/>
        </w:numPr>
        <w:pStyle w:val="Compact"/>
      </w:pPr>
      <w:r>
        <w:t xml:space="preserve">Institutionalizing continuous professional development (CPD) specifically focused on inclusive practices for Dakar-based educators.</w:t>
      </w:r>
    </w:p>
    <w:p>
      <w:pPr>
        <w:numPr>
          <w:ilvl w:val="0"/>
          <w:numId w:val="1005"/>
        </w:numPr>
        <w:pStyle w:val="Compact"/>
      </w:pPr>
      <w:r>
        <w:t xml:space="preserve">Prioritizing infrastructure upgrades in schools with high concentrations of students with special needs.</w:t>
      </w:r>
    </w:p>
    <w:p>
      <w:pPr>
        <w:numPr>
          <w:ilvl w:val="0"/>
          <w:numId w:val="1005"/>
        </w:numPr>
        <w:pStyle w:val="Compact"/>
      </w:pPr>
      <w:r>
        <w:t xml:space="preserve">Fostering stronger partnerships between the Senegalese Ministry of Education, local universities, and international organizations to fund research and resource development tailored to the Dakar context.</w:t>
      </w:r>
    </w:p>
    <w:bookmarkEnd w:id="26"/>
    <w:bookmarkStart w:id="27" w:name="references-further-reading"/>
    <w:p>
      <w:pPr>
        <w:pStyle w:val="Heading2"/>
      </w:pPr>
      <w:r>
        <w:t xml:space="preserve">References &amp; Further Reading</w:t>
      </w:r>
    </w:p>
    <w:p>
      <w:pPr>
        <w:pStyle w:val="FirstParagraph"/>
      </w:pPr>
      <w:r>
        <w:rPr>
          <w:iCs/>
          <w:i/>
        </w:rPr>
        <w:t xml:space="preserve">[1] Senegal Ministry of National Education. (2019). "Strategic Plan for the Development of Inclusive Education in Senegal."</w:t>
      </w:r>
    </w:p>
    <w:p>
      <w:pPr>
        <w:pStyle w:val="BodyText"/>
      </w:pPr>
      <w:r>
        <w:rPr>
          <w:iCs/>
          <w:i/>
        </w:rPr>
        <w:t xml:space="preserve">[2] UNESCO. (2020). "Guidelines for Inclusion: Ensuring Access to Education for All." Focus on Sub-Saharan Africa contexts.</w:t>
      </w:r>
    </w:p>
    <w:p>
      <w:pPr>
        <w:pStyle w:val="BodyText"/>
      </w:pPr>
      <w:r>
        <w:rPr>
          <w:iCs/>
          <w:i/>
        </w:rPr>
        <w:t xml:space="preserve">[3] Local Dakar Case Studies from the Dakar Association of Parents of Children with Disabilities (APEDAF).</w:t>
      </w:r>
    </w:p>
    <w:p>
      <w:pPr>
        <w:pStyle w:val="BodyText"/>
      </w:pPr>
      <w:r>
        <w:rPr>
          <w:bCs/>
          <w:b/>
        </w:rPr>
        <w:t xml:space="preserve">Contact Information:</w:t>
      </w:r>
      <w:r>
        <w:br/>
      </w:r>
      <w:r>
        <w:t xml:space="preserve">Dakar Educational Research Institute</w:t>
      </w:r>
      <w:r>
        <w:br/>
      </w:r>
      <w:r>
        <w:t xml:space="preserve">Email: research@dakar-edu.sn</w:t>
      </w:r>
      <w:r>
        <w:br/>
      </w:r>
      <w:r>
        <w:t xml:space="preserve">Website: www.inclusive-dakar.edu.sn</w:t>
      </w:r>
    </w:p>
    <w:bookmarkEnd w:id="27"/>
    <w:bookmarkStart w:id="28" w:name="presentation-acknowledgments"/>
    <w:p>
      <w:pPr>
        <w:pStyle w:val="Heading3"/>
      </w:pPr>
      <w:r>
        <w:t xml:space="preserve">Presentation Acknowledgments</w:t>
      </w:r>
    </w:p>
    <w:p>
      <w:pPr>
        <w:pStyle w:val="FirstParagraph"/>
      </w:pPr>
      <w:r>
        <w:t xml:space="preserve">This poster presentation was developed with support from the Department of Special Education at the University of Dakar, in collaboration with local NGOs dedicated to child welfare in West Africa. We extend our gratitude to all participating teachers and students who contributed their invaluable experiences.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Dakar</dc:title>
  <dc:creator/>
  <dc:language>en</dc:language>
  <cp:keywords/>
  <dcterms:created xsi:type="dcterms:W3CDTF">2026-07-29T17:00:36Z</dcterms:created>
  <dcterms:modified xsi:type="dcterms:W3CDTF">2026-07-29T17:00:36Z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