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Speech-Language</w:t>
      </w:r>
      <w:r>
        <w:t xml:space="preserve"> </w:t>
      </w:r>
      <w:r>
        <w:t xml:space="preserve">Pathology</w:t>
      </w:r>
      <w:r>
        <w:t xml:space="preserve"> </w:t>
      </w:r>
      <w:r>
        <w:t xml:space="preserve">in</w:t>
      </w:r>
      <w:r>
        <w:t xml:space="preserve"> </w:t>
      </w:r>
      <w:r>
        <w:t xml:space="preserve">Canada</w:t>
      </w:r>
      <w:r>
        <w:t xml:space="preserve"> </w:t>
      </w:r>
      <w:r>
        <w:t xml:space="preserve">Montreal</w:t>
      </w:r>
    </w:p>
    <w:bookmarkStart w:id="20" w:name="Xcd9e9fe76f24ce99b232691926e69e4873c809c"/>
    <w:p>
      <w:pPr>
        <w:pStyle w:val="Heading1"/>
      </w:pPr>
      <w:r>
        <w:t xml:space="preserve">Bridging Communication Gaps: The Evolving Role of the Speech Therapist in Canada Montreal</w:t>
      </w:r>
    </w:p>
    <w:p>
      <w:pPr>
        <w:pStyle w:val="FirstParagraph"/>
      </w:pPr>
      <w:r>
        <w:t xml:space="preserve">Presented at the National Conference on Health and Rehabilitation Sciences</w:t>
      </w:r>
      <w:r>
        <w:br/>
      </w:r>
      <w:r>
        <w:t xml:space="preserve">Focus: Canadian Healthcare Systems &amp; Urban Demographics</w:t>
      </w:r>
    </w:p>
    <w:bookmarkEnd w:id="20"/>
    <w:bookmarkStart w:id="21" w:name="introduction"/>
    <w:p>
      <w:pPr>
        <w:pStyle w:val="Heading2"/>
      </w:pPr>
      <w:r>
        <w:t xml:space="preserve">1. Introduction</w:t>
      </w:r>
    </w:p>
    <w:p>
      <w:pPr>
        <w:pStyle w:val="FirstParagraph"/>
      </w:pPr>
      <w:r>
        <w:t xml:space="preserve">In the bustling metropolitan hub of Canada Montreal, the landscape of healthcare is uniquely defined by its bilingual demographics and complex socio-economic factors. Speech-Language Pathologists (SLPs), commonly referred to as Speech Therapists in this region, play a pivotal role in maintaining public health within this specific context. This poster presentation explores the critical functions, challenges, and opportunities facing Speech Therapists operating within Canada Montreal today.</w:t>
      </w:r>
    </w:p>
    <w:p>
      <w:pPr>
        <w:pStyle w:val="BodyText"/>
      </w:pPr>
      <w:r>
        <w:t xml:space="preserve">Montreal is not merely a city; it is a linguistic frontier between English and French. For the Speech Therapist, this creates a distinct professional environment where cultural competence and bilingual proficiency are not optional luxuries but fundamental requirements for effective practice. The objective of this presentation is to elucidate how Speech Therapists in Canada Montreal address communication disorders across the lifespan while navigating the specific regulatory and cultural frameworks of Quebec.</w:t>
      </w:r>
    </w:p>
    <w:bookmarkEnd w:id="21"/>
    <w:bookmarkStart w:id="24" w:name="context"/>
    <w:bookmarkStart w:id="23" w:name="Xddd4ddd0702ad852f486cf255e401a17ad1b214"/>
    <w:p>
      <w:pPr>
        <w:pStyle w:val="Heading2"/>
      </w:pPr>
      <w:r>
        <w:t xml:space="preserve">2. The Landscape of Practice in Canada Montreal</w:t>
      </w:r>
    </w:p>
    <w:p>
      <w:pPr>
        <w:pStyle w:val="FirstParagraph"/>
      </w:pPr>
      <w:r>
        <w:t xml:space="preserve">To understand the role of a Speech Therapist in Canada Montreal, one must first appreciate the linguistic duality that permeates every aspect of life. According to Statistics Canada, while English is widely spoken, French remains the official language and primary tongue for a significant majority of residents. Consequently, SLPs in this region often work with complex cases involving bilingual children or immigrants whose first language may neither be English nor French.</w:t>
      </w:r>
    </w:p>
    <w:bookmarkStart w:id="22" w:name="linguistic-diversity"/>
    <w:p>
      <w:pPr>
        <w:pStyle w:val="Heading3"/>
      </w:pPr>
      <w:r>
        <w:t xml:space="preserve">Linguistic Diversity</w:t>
      </w:r>
    </w:p>
    <w:p>
      <w:pPr>
        <w:numPr>
          <w:ilvl w:val="0"/>
          <w:numId w:val="1001"/>
        </w:numPr>
        <w:pStyle w:val="Compact"/>
      </w:pPr>
      <w:r>
        <w:rPr>
          <w:bCs/>
          <w:b/>
        </w:rPr>
        <w:t xml:space="preserve">Bilingual Assessment:</w:t>
      </w:r>
      <w:r>
        <w:t xml:space="preserve">Speech Therapists must distinguish between language difference due to bilingualism and actual communication disorders. Misdiagnosis is a critical risk if the therapist lacks proficiency in both official languages.</w:t>
      </w:r>
    </w:p>
    <w:p>
      <w:pPr>
        <w:numPr>
          <w:ilvl w:val="0"/>
          <w:numId w:val="1001"/>
        </w:numPr>
        <w:pStyle w:val="Compact"/>
      </w:pPr>
      <w:r>
        <w:rPr>
          <w:bCs/>
          <w:b/>
        </w:rPr>
        <w:t xml:space="preserve">Cultural Nuances:</w:t>
      </w:r>
      <w:r>
        <w:t xml:space="preserve">Montreal has a rich immigrant population. Speech Therapists frequently treat clients from Arabic, Spanish, Chinese, and Haitian backgrounds. Understanding these cultural nuances is essential for accurate diagnosis and effective therapy plans.</w:t>
      </w:r>
    </w:p>
    <w:bookmarkEnd w:id="22"/>
    <w:bookmarkEnd w:id="23"/>
    <w:bookmarkEnd w:id="24"/>
    <w:bookmarkStart w:id="28" w:name="clinical-scope"/>
    <w:bookmarkStart w:id="27" w:name="clinical-scope-and-patient-demographics"/>
    <w:p>
      <w:pPr>
        <w:pStyle w:val="Heading2"/>
      </w:pPr>
      <w:r>
        <w:t xml:space="preserve">3. Clinical Scope and Patient Demographics</w:t>
      </w:r>
    </w:p>
    <w:p>
      <w:pPr>
        <w:pStyle w:val="FirstParagraph"/>
      </w:pPr>
      <w:r>
        <w:t xml:space="preserve">The scope of practice for Speech Therapists in Canada Montreal is broad, covering pediatric, adult, and geriatric populations. The demand for services has surged in recent years due to aging demographics in urban centers like Montreal.</w:t>
      </w:r>
    </w:p>
    <w:bookmarkStart w:id="25" w:name="pediatric-services"/>
    <w:p>
      <w:pPr>
        <w:pStyle w:val="Heading3"/>
      </w:pPr>
      <w:r>
        <w:t xml:space="preserve">Pediatric Services</w:t>
      </w:r>
    </w:p>
    <w:p>
      <w:pPr>
        <w:pStyle w:val="FirstParagraph"/>
      </w:pPr>
      <w:r>
        <w:t xml:space="preserve">In the early years segment of Canada Montreal’s healthcare system, SLPs collaborate closely with schools (both English and French school boards) and pediatric hospitals such as the McGill University Health Centre (MUHC). Common conditions treated include:</w:t>
      </w:r>
    </w:p>
    <w:p>
      <w:pPr>
        <w:numPr>
          <w:ilvl w:val="0"/>
          <w:numId w:val="1002"/>
        </w:numPr>
        <w:pStyle w:val="Compact"/>
      </w:pPr>
      <w:r>
        <w:rPr>
          <w:bCs/>
          <w:b/>
        </w:rPr>
        <w:t xml:space="preserve">Languagedelay</w:t>
      </w:r>
      <w:r>
        <w:t xml:space="preserve">: Identifying whether a child is simply a "late talker" or has a developmental disorder.</w:t>
      </w:r>
    </w:p>
    <w:p>
      <w:pPr>
        <w:numPr>
          <w:ilvl w:val="0"/>
          <w:numId w:val="1002"/>
        </w:numPr>
        <w:pStyle w:val="Compact"/>
      </w:pPr>
      <w:r>
        <w:rPr>
          <w:bCs/>
          <w:b/>
        </w:rPr>
        <w:t xml:space="preserve">Dysfluency (Stuttering):</w:t>
      </w:r>
      <w:r>
        <w:t xml:space="preserve">Critical early intervention is required to prevent social anxiety and academic struggles.</w:t>
      </w:r>
    </w:p>
    <w:p>
      <w:pPr>
        <w:numPr>
          <w:ilvl w:val="0"/>
          <w:numId w:val="1002"/>
        </w:numPr>
        <w:pStyle w:val="Compact"/>
      </w:pPr>
      <w:r>
        <w:rPr>
          <w:bCs/>
          <w:b/>
        </w:rPr>
        <w:t xml:space="preserve">Social Communication:</w:t>
      </w:r>
      <w:r>
        <w:t xml:space="preserve">Increasingly, SLPs are addressing autism spectrum disorders with a focus on pragmatic language skills within a bilingual framework.</w:t>
      </w:r>
    </w:p>
    <w:bookmarkEnd w:id="25"/>
    <w:bookmarkStart w:id="26" w:name="adult-and-geriatric-care"/>
    <w:p>
      <w:pPr>
        <w:pStyle w:val="Heading3"/>
      </w:pPr>
      <w:r>
        <w:t xml:space="preserve">Adult and Geriatric Care</w:t>
      </w:r>
    </w:p>
    <w:p>
      <w:pPr>
        <w:pStyle w:val="FirstParagraph"/>
      </w:pPr>
      <w:r>
        <w:t xml:space="preserve">In the healthcare facilities of Canada Montreal, Speech Therapists manage post-stroke rehabilitation (aphasia) and neurodegenerative conditions like Parkinson’s disease. The high prevalence of stroke in the aging population of Quebec places a heavy emphasis on acquired communication disorders. Therapists work tirelessly to restore functional communication for patients navigating hospital discharge back into their homes.</w:t>
      </w:r>
    </w:p>
    <w:bookmarkEnd w:id="26"/>
    <w:bookmarkEnd w:id="27"/>
    <w:bookmarkEnd w:id="28"/>
    <w:bookmarkStart w:id="30" w:name="challenges"/>
    <w:bookmarkStart w:id="29" w:name="current-challenges-in-the-field"/>
    <w:p>
      <w:pPr>
        <w:pStyle w:val="Heading2"/>
      </w:pPr>
      <w:r>
        <w:t xml:space="preserve">4. Current Challenges in the Field</w:t>
      </w:r>
    </w:p>
    <w:p>
      <w:pPr>
        <w:numPr>
          <w:ilvl w:val="0"/>
          <w:numId w:val="1003"/>
        </w:numPr>
        <w:pStyle w:val="Compact"/>
      </w:pPr>
      <w:r>
        <w:rPr>
          <w:bCs/>
          <w:b/>
        </w:rPr>
        <w:t xml:space="preserve">Linguistic Access Barriers:</w:t>
      </w:r>
      <w:r>
        <w:t xml:space="preserve">In rural areas surrounding Canada Montreal or in underserved urban neighborhoods, finding a qualified SLP who speaks the client’s native language (e.g., Arabic or Creole) is extremely difficult. This leads to disparities in health outcomes.</w:t>
      </w:r>
    </w:p>
    <w:p>
      <w:pPr>
        <w:numPr>
          <w:ilvl w:val="0"/>
          <w:numId w:val="1003"/>
        </w:numPr>
        <w:pStyle w:val="Compact"/>
      </w:pPr>
      <w:r>
        <w:rPr>
          <w:bCs/>
          <w:b/>
        </w:rPr>
        <w:t xml:space="preserve">Wait Times:</w:t>
      </w:r>
      <w:r>
        <w:t xml:space="preserve">The public healthcare system in Quebec is under significant pressure. Speech Therapists often report lengthy wait times for assessment, particularly for non-emergency cases such as voice disorders or mild articulation issues, forcing many patients toward private practice options which are not covered by public insurance.</w:t>
      </w:r>
    </w:p>
    <w:p>
      <w:pPr>
        <w:numPr>
          <w:ilvl w:val="0"/>
          <w:numId w:val="1003"/>
        </w:numPr>
        <w:pStyle w:val="Compact"/>
      </w:pPr>
      <w:r>
        <w:rPr>
          <w:bCs/>
          <w:b/>
        </w:rPr>
        <w:t xml:space="preserve">Regulatory Complexity:</w:t>
      </w:r>
      <w:r>
        <w:t xml:space="preserve">To practice as a Speech Therapist in Canada Montreal, professionals must be registered with the Ordre des orthophonistes et audiologistes du Québec (OQ). Maintaining this licensure requires strict adherence to ethical and clinical standards set by the provincial body, adding administrative burdens to clinical roles.</w:t>
      </w:r>
    </w:p>
    <w:bookmarkEnd w:id="29"/>
    <w:bookmarkEnd w:id="30"/>
    <w:bookmarkStart w:id="32" w:name="innovation"/>
    <w:bookmarkStart w:id="31" w:name="X83ecad029556441adef0605ed8f3c14268dcdf2"/>
    <w:p>
      <w:pPr>
        <w:pStyle w:val="Heading2"/>
      </w:pPr>
      <w:r>
        <w:t xml:space="preserve">5. Innovation: Telepractice in Post-Pandemic Montreal</w:t>
      </w:r>
    </w:p>
    <w:p>
      <w:pPr>
        <w:pStyle w:val="FirstParagraph"/>
      </w:pPr>
      <w:r>
        <w:t xml:space="preserve">The advent of digital health has revolutionized how Speech Therapists deliver care in Canada Montreal. Telepractice has emerged as a viable solution to the geographical and linguistic barriers mentioned above.</w:t>
      </w:r>
    </w:p>
    <w:p>
      <w:pPr>
        <w:pStyle w:val="BodyText"/>
      </w:pPr>
      <w:r>
        <w:rPr>
          <w:bCs/>
          <w:b/>
        </w:rPr>
        <w:t xml:space="preserve">Key Innovation:</w:t>
      </w:r>
      <w:r>
        <w:br/>
      </w:r>
      <w:r>
        <w:t xml:space="preserve">Remote therapy sessions allow SLPs in central Montreal to serve clients in remote regions of Quebec or those who are homebound. Furthermore, technology enables better translation tools and bilingual resources that assist therapists in treating complex linguistic cases.</w:t>
      </w:r>
    </w:p>
    <w:p>
      <w:pPr>
        <w:pStyle w:val="BodyText"/>
      </w:pPr>
      <w:r>
        <w:t xml:space="preserve">This shift has not only improved access to care but also allowed for greater continuity of treatment, ensuring that patients do not fall through the cracks during holidays or family moves—a common occurrence in transient urban environments like Montreal.</w:t>
      </w:r>
    </w:p>
    <w:bookmarkEnd w:id="31"/>
    <w:bookmarkEnd w:id="32"/>
    <w:bookmarkStart w:id="34" w:name="conclusion"/>
    <w:bookmarkStart w:id="33" w:name="conclusion-and-future-directions"/>
    <w:p>
      <w:pPr>
        <w:pStyle w:val="Heading2"/>
      </w:pPr>
      <w:r>
        <w:t xml:space="preserve">6. Conclusion and Future Directions</w:t>
      </w:r>
    </w:p>
    <w:p>
      <w:pPr>
        <w:pStyle w:val="FirstParagraph"/>
      </w:pPr>
      <w:r>
        <w:t xml:space="preserve">The role of the Speech Therapist in Canada Montreal is dynamic, culturally sensitive, and clinically rigorous. As a guardian of communication health, the SLP navigates a complex web of linguistic requirements and healthcare regulations.</w:t>
      </w:r>
    </w:p>
    <w:p>
      <w:pPr>
        <w:pStyle w:val="BodyText"/>
      </w:pPr>
      <w:r>
        <w:t xml:space="preserve">Future strategies for enhancing speech therapy services in this region must focus on:</w:t>
      </w:r>
    </w:p>
    <w:p>
      <w:pPr>
        <w:numPr>
          <w:ilvl w:val="0"/>
          <w:numId w:val="1004"/>
        </w:numPr>
        <w:pStyle w:val="Compact"/>
      </w:pPr>
      <w:r>
        <w:rPr>
          <w:bCs/>
          <w:b/>
        </w:rPr>
        <w:t xml:space="preserve">Diversity Recruitment:</w:t>
      </w:r>
      <w:r>
        <w:t xml:space="preserve">Promoting the study of Speech Pathology among minority communities to create a workforce that reflects the demographic reality of Canada Montreal.</w:t>
      </w:r>
    </w:p>
    <w:p>
      <w:pPr>
        <w:numPr>
          <w:ilvl w:val="0"/>
          <w:numId w:val="1004"/>
        </w:numPr>
        <w:pStyle w:val="Compact"/>
      </w:pPr>
      <w:r>
        <w:rPr>
          <w:bCs/>
          <w:b/>
        </w:rPr>
        <w:t xml:space="preserve">Funding Expansion:</w:t>
      </w:r>
      <w:r>
        <w:t xml:space="preserve">Lobbying for increased public funding to reduce wait times and cover telepractice costs.</w:t>
      </w:r>
    </w:p>
    <w:p>
      <w:pPr>
        <w:numPr>
          <w:ilvl w:val="0"/>
          <w:numId w:val="1004"/>
        </w:numPr>
        <w:pStyle w:val="Compact"/>
      </w:pPr>
      <w:r>
        <w:rPr>
          <w:bCs/>
          <w:b/>
        </w:rPr>
        <w:t xml:space="preserve">Community Partnerships:</w:t>
      </w:r>
      <w:r>
        <w:t xml:space="preserve">Strengthening ties between SLPs, schools, and community centers to provide early intervention programs.</w:t>
      </w:r>
    </w:p>
    <w:p>
      <w:pPr>
        <w:pStyle w:val="FirstParagraph"/>
      </w:pPr>
      <w:r>
        <w:t xml:space="preserve">In conclusion, Speech Therapists are indispensable assets to the healthcare infrastructure of Canada Montreal. Their ability to bridge communication gaps—both literal and metaphorical—ensures that diverse populations can participate fully in society.</w:t>
      </w:r>
    </w:p>
    <w:bookmarkEnd w:id="33"/>
    <w:bookmarkEnd w:id="34"/>
    <w:bookmarkStart w:id="35" w:name="contact-for-further-inquiry"/>
    <w:p>
      <w:pPr>
        <w:pStyle w:val="Heading3"/>
      </w:pPr>
      <w:r>
        <w:t xml:space="preserve">Contact for Further Inquiry</w:t>
      </w:r>
    </w:p>
    <w:p>
      <w:pPr>
        <w:pStyle w:val="FirstParagraph"/>
      </w:pPr>
      <w:r>
        <w:rPr>
          <w:bCs/>
          <w:b/>
        </w:rPr>
        <w:t xml:space="preserve">Academic Department of Communication Sciences and Disorders</w:t>
      </w:r>
      <w:r>
        <w:br/>
      </w:r>
      <w:r>
        <w:t xml:space="preserve">McGill University, Montreal, Quebec, Canada</w:t>
      </w:r>
      <w:r>
        <w:br/>
      </w:r>
      <w:r>
        <w:t xml:space="preserve">Email: research@speech-therapy-mtl.ca | Website: www.montrealspeechresearch.org</w:t>
      </w:r>
    </w:p>
    <w:p>
      <w:r>
        <w:pict>
          <v:rect style="width:0;height:1.5pt" o:hralign="center" o:hrstd="t" o:hr="t"/>
        </w:pict>
      </w:r>
    </w:p>
    <w:p>
      <w:pPr>
        <w:pStyle w:val="FirstParagraph"/>
      </w:pPr>
      <w:r>
        <w:rPr>
          <w:iCs/>
          <w:i/>
        </w:rPr>
        <w:t xml:space="preserve">This academic poster presentation summarizes current trends in Speech-Language Pathology practice within the jurisdiction of Canada Montreal, adhering to Canadian clinical standards.</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Speech-Language Pathology in Canada Montreal</dc:title>
  <dc:creator/>
  <dc:language>en</dc:language>
  <cp:keywords/>
  <dcterms:created xsi:type="dcterms:W3CDTF">2026-07-29T16:38:49Z</dcterms:created>
  <dcterms:modified xsi:type="dcterms:W3CDTF">2026-07-29T16:38:49Z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