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Colombia,</w:t>
      </w:r>
      <w:r>
        <w:t xml:space="preserve"> </w:t>
      </w:r>
      <w:r>
        <w:t xml:space="preserve">Medellín</w:t>
      </w:r>
    </w:p>
    <w:bookmarkStart w:id="20" w:name="Xbfe66afccf00283729d7e4f37e396e96d337de9"/>
    <w:p>
      <w:pPr>
        <w:pStyle w:val="Heading1"/>
      </w:pPr>
      <w:r>
        <w:t xml:space="preserve">Bridging Communication Gaps: The Strategic Expansion of Speech Therapy Services in Colombia, Medellín</w:t>
      </w:r>
    </w:p>
    <w:p>
      <w:pPr>
        <w:pStyle w:val="FirstParagraph"/>
      </w:pPr>
      <w:r>
        <w:t xml:space="preserve">An Academic Poster Presentation on Healthcare Integration, Cultural Competence, and Social Impact</w:t>
      </w:r>
    </w:p>
    <w:bookmarkEnd w:id="20"/>
    <w:p>
      <w:pPr>
        <w:pStyle w:val="BodyText"/>
      </w:pPr>
      <w:r>
        <w:rPr>
          <w:bCs/>
          <w:b/>
        </w:rPr>
        <w:t xml:space="preserve">Presentation by:</w:t>
      </w:r>
      <w:r>
        <w:t xml:space="preserve"> </w:t>
      </w:r>
      <w:r>
        <w:t xml:space="preserve">[Your Name/Department of Public Health] |</w:t>
      </w:r>
      <w:r>
        <w:t xml:space="preserve"> </w:t>
      </w:r>
      <w:r>
        <w:rPr>
          <w:bCs/>
          <w:b/>
        </w:rPr>
        <w:t xml:space="preserve">Institution:</w:t>
      </w:r>
      <w:r>
        <w:t xml:space="preserve"> </w:t>
      </w:r>
      <w:r>
        <w:t xml:space="preserve">Universidad de Antioquia &amp; Local Health Authorities Collaboration |</w:t>
      </w:r>
      <w:r>
        <w:t xml:space="preserve"> </w:t>
      </w:r>
      <w:r>
        <w:rPr>
          <w:bCs/>
          <w:b/>
        </w:rPr>
        <w:t xml:space="preserve">Date:</w:t>
      </w:r>
      <w:r>
        <w:t xml:space="preserve"> </w:t>
      </w:r>
      <w:r>
        <w:t xml:space="preserve">October 2023</w:t>
      </w:r>
    </w:p>
    <w:bookmarkStart w:id="21" w:name="i.-introduction-and-contextual-framework"/>
    <w:p>
      <w:pPr>
        <w:pStyle w:val="Heading2"/>
      </w:pPr>
      <w:r>
        <w:t xml:space="preserve">I. Introduction and Contextual Framework</w:t>
      </w:r>
    </w:p>
    <w:p>
      <w:pPr>
        <w:pStyle w:val="FirstParagraph"/>
      </w:pPr>
      <w:r>
        <w:t xml:space="preserve">In recent years, the field of Speech-Language Pathology (SLP) has evolved from a specialized clinical niche to a fundamental pillar of public health infrastructure. Nowhere is this transition more critical than in Colombia, specifically within its cultural and economic capital, Medellín. Historically known as the "City of Eternal Spring," Medellín has undergone a profound urban transformation over the last two decades, shifting from internal conflict to becoming a hub for social innovation and healthcare excellence.</w:t>
      </w:r>
      <w:r>
        <w:t xml:space="preserve"> </w:t>
      </w:r>
      <w:r>
        <w:t xml:space="preserve">However, despite these advancements in infrastructure and tourism, access to comprehensive speech therapy services remains uneven. This poster presentation outlines the current landscape of Speech Therapy in Colombia, with a specific focus on Medellín. We aim to highlight the urgent need for integrated care models that address developmental delays, acquired communication disorders (such as aphasia following strokes), and voice pathologies among working-age populations in this rapidly modernizing city.</w:t>
      </w:r>
    </w:p>
    <w:bookmarkEnd w:id="21"/>
    <w:bookmarkStart w:id="22" w:name="X4dce88591df95b7842c0fce1bd538b45229ec01"/>
    <w:p>
      <w:pPr>
        <w:pStyle w:val="Heading2"/>
      </w:pPr>
      <w:r>
        <w:t xml:space="preserve">II. Current Challenges in Medellín’s Healthcare System</w:t>
      </w:r>
    </w:p>
    <w:p>
      <w:pPr>
        <w:pStyle w:val="FirstParagraph"/>
      </w:pPr>
      <w:r>
        <w:t xml:space="preserve">While Colombia has made strides in universal healthcare coverage, the availability of specialized Speech Therapists (Terapeutas del Lenguaje) is disproportionately low compared to other medical specialties. In Medellín, a city of over two million inhabitants, there is a significant shortage of professionals capable of serving both private and public sectors. The challenges are multifaceted:</w:t>
      </w:r>
    </w:p>
    <w:p>
      <w:pPr>
        <w:numPr>
          <w:ilvl w:val="0"/>
          <w:numId w:val="1001"/>
        </w:numPr>
        <w:pStyle w:val="Compact"/>
      </w:pPr>
      <w:r>
        <w:rPr>
          <w:bCs/>
          <w:b/>
        </w:rPr>
        <w:t xml:space="preserve">Geographic Disparities:</w:t>
      </w:r>
      <w:r>
        <w:t xml:space="preserve"> </w:t>
      </w:r>
      <w:r>
        <w:t xml:space="preserve">While the northern and central zones (El Poblado, Laureles) have robust private clinics, the southern and western comunas often lack accessible specialized centers.</w:t>
      </w:r>
    </w:p>
    <w:p>
      <w:pPr>
        <w:numPr>
          <w:ilvl w:val="0"/>
          <w:numId w:val="1001"/>
        </w:numPr>
        <w:pStyle w:val="Compact"/>
      </w:pPr>
      <w:r>
        <w:rPr>
          <w:bCs/>
          <w:b/>
        </w:rPr>
        <w:t xml:space="preserve">Economic Barriers:</w:t>
      </w:r>
      <w:r>
        <w:t xml:space="preserve"> </w:t>
      </w:r>
      <w:r>
        <w:t xml:space="preserve">Public health insurance plans (Contributivo vs. Subsidiado) often impose long wait times or limits on the number of sessions allowed for speech therapy, leaving many families in poverty without adequate support for children with autism spectrum disorders or cerebral palsy.</w:t>
      </w:r>
    </w:p>
    <w:p>
      <w:pPr>
        <w:numPr>
          <w:ilvl w:val="0"/>
          <w:numId w:val="1001"/>
        </w:numPr>
        <w:pStyle w:val="Compact"/>
      </w:pPr>
      <w:r>
        <w:rPr>
          <w:bCs/>
          <w:b/>
        </w:rPr>
        <w:t xml:space="preserve">Cultural and Linguistic Diversity:</w:t>
      </w:r>
      <w:r>
        <w:t xml:space="preserve"> </w:t>
      </w:r>
      <w:r>
        <w:t xml:space="preserve">Medellín is a melting pot. While Spanish is dominant, there are nuances in dialects and indigenous languages that require culturally competent Speech Therapists who understand the socio-linguistic context of their patients.</w:t>
      </w:r>
    </w:p>
    <w:bookmarkEnd w:id="22"/>
    <w:bookmarkStart w:id="23" w:name="X4fe43703b843b6ec355f907087ba59de45ce860"/>
    <w:p>
      <w:pPr>
        <w:pStyle w:val="Heading2"/>
      </w:pPr>
      <w:r>
        <w:t xml:space="preserve">III. The Multidisciplinary Role of the Speech Therapist</w:t>
      </w:r>
    </w:p>
    <w:p>
      <w:pPr>
        <w:pStyle w:val="FirstParagraph"/>
      </w:pPr>
      <w:r>
        <w:t xml:space="preserve">A Speech Therapist in Medellín is not merely a clinician; they are an educator, a counselor, and an advocate. In our proposed model for Colombia, the role expands across three key areas:</w:t>
      </w:r>
    </w:p>
    <w:p>
      <w:pPr>
        <w:numPr>
          <w:ilvl w:val="0"/>
          <w:numId w:val="1002"/>
        </w:numPr>
        <w:pStyle w:val="Compact"/>
      </w:pPr>
      <w:r>
        <w:rPr>
          <w:bCs/>
          <w:b/>
        </w:rPr>
        <w:t xml:space="preserve">Pediatric Developmental Care:</w:t>
      </w:r>
      <w:r>
        <w:t xml:space="preserve"> </w:t>
      </w:r>
      <w:r>
        <w:t xml:space="preserve">Early intervention is critical. Speech Therapists work alongside pediatricians and psychologists to identify delays in articulation, fluency (stuttering), and language comprehension. In schools across Medellín, integrating these professionals reduces the dropout rate among children with undiagnosed communication barriers.</w:t>
      </w:r>
    </w:p>
    <w:p>
      <w:pPr>
        <w:numPr>
          <w:ilvl w:val="0"/>
          <w:numId w:val="1002"/>
        </w:numPr>
        <w:pStyle w:val="Compact"/>
      </w:pPr>
      <w:r>
        <w:rPr>
          <w:bCs/>
          <w:b/>
        </w:rPr>
        <w:t xml:space="preserve">Auditory and Neurological Rehabilitation:</w:t>
      </w:r>
      <w:r>
        <w:t xml:space="preserve"> </w:t>
      </w:r>
      <w:r>
        <w:t xml:space="preserve">With an aging population in Colombia, neurodegenerative conditions are rising. Speech Therapists provide essential rehabilitation for aphasia (loss of ability to understand or express speech) caused by cerebrovascular accidents (strokes). This role is crucial for maintaining the independence of elderly citizens.</w:t>
      </w:r>
    </w:p>
    <w:p>
      <w:pPr>
        <w:numPr>
          <w:ilvl w:val="0"/>
          <w:numId w:val="1002"/>
        </w:numPr>
        <w:pStyle w:val="Compact"/>
      </w:pPr>
      <w:r>
        <w:rPr>
          <w:bCs/>
          <w:b/>
        </w:rPr>
        <w:t xml:space="preserve">Voice and Swallowing Health:</w:t>
      </w:r>
      <w:r>
        <w:t xml:space="preserve"> </w:t>
      </w:r>
      <w:r>
        <w:t xml:space="preserve">Occupational health is a growing sector in Medellín’s industrial zones. Speech Therapists are increasingly utilized to treat voice disorders in teachers, call center operators, and manual laborers, preventing long-term career-ending pathologies.</w:t>
      </w:r>
    </w:p>
    <w:bookmarkEnd w:id="23"/>
    <w:bookmarkStart w:id="24" w:name="iv.-strategic-interventions-for-medellín"/>
    <w:p>
      <w:pPr>
        <w:pStyle w:val="Heading2"/>
      </w:pPr>
      <w:r>
        <w:t xml:space="preserve">IV. Strategic Interventions for Medellín</w:t>
      </w:r>
    </w:p>
    <w:p>
      <w:pPr>
        <w:pStyle w:val="FirstParagraph"/>
      </w:pPr>
      <w:r>
        <w:t xml:space="preserve">To improve access and quality, we propose a three-pronged strategy tailored to the Colombian context:</w:t>
      </w:r>
    </w:p>
    <w:p>
      <w:pPr>
        <w:pStyle w:val="BodyText"/>
      </w:pPr>
      <w:r>
        <w:rPr>
          <w:bCs/>
          <w:b/>
        </w:rPr>
        <w:t xml:space="preserve">1. Telemedicine Integration:</w:t>
      </w:r>
      <w:r>
        <w:br/>
      </w:r>
      <w:r>
        <w:t xml:space="preserve">Leveraging Medellín’s strong IT infrastructure, we propose a "Tele-Speech" initiative where remote Speech Therapists can conduct initial assessments and follow-up sessions for patients in underserved comunas, reducing travel costs and wait times.</w:t>
      </w:r>
    </w:p>
    <w:p>
      <w:pPr>
        <w:pStyle w:val="BodyText"/>
      </w:pPr>
      <w:r>
        <w:rPr>
          <w:bCs/>
          <w:b/>
        </w:rPr>
        <w:t xml:space="preserve">2. University-Hospital Partnerships:</w:t>
      </w:r>
      <w:r>
        <w:br/>
      </w:r>
      <w:r>
        <w:t xml:space="preserve">Strengthening ties between institutions like the Universidad de Antioquia and public hospitals (such as Hospital San Vicente Fundación) to create supervised internship programs. This ensures a steady pipeline of new Speech Therapists while providing low-cost care to the community.</w:t>
      </w:r>
    </w:p>
    <w:p>
      <w:pPr>
        <w:pStyle w:val="BodyText"/>
      </w:pPr>
      <w:r>
        <w:rPr>
          <w:bCs/>
          <w:b/>
        </w:rPr>
        <w:t xml:space="preserve">3. Community Outreach Programs:</w:t>
      </w:r>
      <w:r>
        <w:br/>
      </w:r>
      <w:r>
        <w:t xml:space="preserve">Launching workshops in local "Juntas Comunitarias" (community boards) to educate parents and caregivers about early signs of speech delays. Empowering the community reduces stigma and encourages earlier referral to professional services.</w:t>
      </w:r>
    </w:p>
    <w:bookmarkEnd w:id="24"/>
    <w:bookmarkStart w:id="25" w:name="v.-socio-economic-impact-analysis"/>
    <w:p>
      <w:pPr>
        <w:pStyle w:val="Heading2"/>
      </w:pPr>
      <w:r>
        <w:t xml:space="preserve">V. Socio-Economic Impact Analysis</w:t>
      </w:r>
    </w:p>
    <w:p>
      <w:pPr>
        <w:pStyle w:val="FirstParagraph"/>
      </w:pPr>
      <w:r>
        <w:t xml:space="preserve">Investing in Speech Therapy yields high returns on investment for Medellín. Studies indicate that every dollar spent on early intervention in communication disorders saves up to seven dollars in future special education and social support costs. Furthermore, by treating voice pathologies among the workforce, local industries retain skilled labor. For Medellín to maintain its status as a city of innovation, it must ensure that all citizens, regardless of their socioeconomic status or location within the metro area, have access to these vital therapeutic services.</w:t>
      </w:r>
    </w:p>
    <w:bookmarkEnd w:id="25"/>
    <w:bookmarkStart w:id="26" w:name="vii.-conclusion-and-future-directions"/>
    <w:p>
      <w:pPr>
        <w:pStyle w:val="Heading2"/>
      </w:pPr>
      <w:r>
        <w:t xml:space="preserve">VII. Conclusion and Future Directions</w:t>
      </w:r>
    </w:p>
    <w:p>
      <w:pPr>
        <w:pStyle w:val="FirstParagraph"/>
      </w:pPr>
      <w:r>
        <w:t xml:space="preserve">The integration of Speech Therapy into the mainstream public health narrative in Colombia is no longer optional—it is imperative. Medellín stands at a crossroads where it can either continue to treat speech disorders as peripheral issues or embrace them as central components of holistic healthcare. By adopting telemedicine, fostering academic partnerships, and prioritizing community education, Medellín can set a regional benchmark for SLP service delivery. The ultimate goal is a city where every voice is heard, understood, and valued.</w:t>
      </w:r>
    </w:p>
    <w:bookmarkEnd w:id="26"/>
    <w:bookmarkStart w:id="27" w:name="vii.-key-references-further-reading"/>
    <w:p>
      <w:pPr>
        <w:pStyle w:val="Heading2"/>
      </w:pPr>
      <w:r>
        <w:t xml:space="preserve">VII. Key References &amp; Further Reading</w:t>
      </w:r>
    </w:p>
    <w:bookmarkEnd w:id="27"/>
    <w:p>
      <w:pPr>
        <w:pStyle w:val="FirstParagraph"/>
      </w:pPr>
      <w:r>
        <w:t xml:space="preserve">© 2023 Academic Poster Presentation | Designed for Dissemination in Colombia, Medellín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Speech Therapy in Colombia, Medellín</dc:title>
  <dc:creator/>
  <dc:language>en</dc:language>
  <cp:keywords/>
  <dcterms:created xsi:type="dcterms:W3CDTF">2026-07-29T22:34:09Z</dcterms:created>
  <dcterms:modified xsi:type="dcterms:W3CDTF">2026-07-29T22:34:09Z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