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Addis</w:t>
      </w:r>
      <w:r>
        <w:t xml:space="preserve"> </w:t>
      </w:r>
      <w:r>
        <w:t xml:space="preserve">Ababa</w:t>
      </w:r>
    </w:p>
    <w:bookmarkStart w:id="20" w:name="Xd8db5702b6bcdc0ca7bd21905b7f81ac91316ba"/>
    <w:p>
      <w:pPr>
        <w:pStyle w:val="Heading1"/>
      </w:pPr>
      <w:r>
        <w:t xml:space="preserve">Bridging the Gap: Advancing Speech Therapy Services in Ethiopia, Addis Ababa</w:t>
      </w:r>
    </w:p>
    <w:p>
      <w:pPr>
        <w:pStyle w:val="FirstParagraph"/>
      </w:pPr>
      <w:r>
        <w:rPr>
          <w:bCs/>
          <w:b/>
        </w:rPr>
        <w:t xml:space="preserve">Poster Presentation Academic Summary:</w:t>
      </w:r>
      <w:r>
        <w:t xml:space="preserve"> </w:t>
      </w:r>
      <w:r>
        <w:t xml:space="preserve">Addressing Healthcare Disparities through Professional Development and Community Integration</w:t>
      </w:r>
    </w:p>
    <w:bookmarkEnd w:id="20"/>
    <w:bookmarkStart w:id="22" w:name="introduction"/>
    <w:bookmarkStart w:id="21" w:name="introduction-context"/>
    <w:p>
      <w:pPr>
        <w:pStyle w:val="Heading2"/>
      </w:pPr>
      <w:r>
        <w:rPr>
          <w:bCs/>
          <w:b/>
        </w:rPr>
        <w:t xml:space="preserve">Introduction &amp; Context</w:t>
      </w:r>
    </w:p>
    <w:p>
      <w:pPr>
        <w:pStyle w:val="FirstParagraph"/>
      </w:pPr>
      <w:r>
        <w:t xml:space="preserve">In recent years, the healthcare landscape of Ethiopia has undergone significant transformation, with a particular focus on primary care and specialized rehabilitative services. However, within this broader framework of health sector development in</w:t>
      </w:r>
      <w:r>
        <w:t xml:space="preserve"> </w:t>
      </w:r>
      <w:r>
        <w:rPr>
          <w:bCs/>
          <w:b/>
        </w:rPr>
        <w:t xml:space="preserve">Ethiopia Addis Ababa</w:t>
      </w:r>
      <w:r>
        <w:t xml:space="preserve">, there remains a critical gap in the provision of speech-language pathology services. As one of Africa's fastest-growing metropolises, Addis Ababa faces increasing demands for comprehensive healthcare that addresses not only acute physical ailments but also developmental and communicative disorders. This poster presentation academic review highlights the urgent necessity to establish robust speech therapy frameworks within</w:t>
      </w:r>
      <w:r>
        <w:t xml:space="preserve"> </w:t>
      </w:r>
      <w:r>
        <w:rPr>
          <w:bCs/>
          <w:b/>
        </w:rPr>
        <w:t xml:space="preserve">Ethiopia Addis Ababa</w:t>
      </w:r>
      <w:r>
        <w:t xml:space="preserve">’s public and private health systems.</w:t>
      </w:r>
    </w:p>
    <w:p>
      <w:pPr>
        <w:pStyle w:val="BodyText"/>
      </w:pPr>
      <w:r>
        <w:t xml:space="preserve">Despite the high prevalence of conditions such as cleft lip and palate, stroke-related aphasia, autism spectrum disorders, and childhood speech delays, specialized professionals remain scarce. The lack of localized data on communicative health issues in</w:t>
      </w:r>
      <w:r>
        <w:t xml:space="preserve"> </w:t>
      </w:r>
      <w:r>
        <w:rPr>
          <w:bCs/>
          <w:b/>
        </w:rPr>
        <w:t xml:space="preserve">Ethiopia Addis Ababa</w:t>
      </w:r>
      <w:r>
        <w:t xml:space="preserve"> </w:t>
      </w:r>
      <w:r>
        <w:t xml:space="preserve">hinders policy-making and resource allocation. This academic inquiry aims to bridge this gap by analyzing the current state of speech therapy services in</w:t>
      </w:r>
      <w:r>
        <w:t xml:space="preserve"> </w:t>
      </w:r>
      <w:r>
        <w:rPr>
          <w:bCs/>
          <w:b/>
        </w:rPr>
        <w:t xml:space="preserve">Ethiopia Addis Ababa</w:t>
      </w:r>
      <w:r>
        <w:t xml:space="preserve"> </w:t>
      </w:r>
      <w:r>
        <w:t xml:space="preserve">and proposing actionable strategies for improvement.</w:t>
      </w:r>
    </w:p>
    <w:bookmarkEnd w:id="21"/>
    <w:bookmarkEnd w:id="22"/>
    <w:bookmarkStart w:id="24" w:name="objectives"/>
    <w:bookmarkStart w:id="23" w:name="research-objectives"/>
    <w:p>
      <w:pPr>
        <w:pStyle w:val="Heading2"/>
      </w:pPr>
      <w:r>
        <w:rPr>
          <w:bCs/>
          <w:b/>
        </w:rPr>
        <w:t xml:space="preserve">Research Objectives</w:t>
      </w:r>
    </w:p>
    <w:p>
      <w:pPr>
        <w:numPr>
          <w:ilvl w:val="0"/>
          <w:numId w:val="1001"/>
        </w:numPr>
        <w:pStyle w:val="Compact"/>
      </w:pPr>
      <w:r>
        <w:rPr>
          <w:bCs/>
          <w:b/>
        </w:rPr>
        <w:t xml:space="preserve">Evaluate Current Service Availability:</w:t>
      </w:r>
      <w:r>
        <w:t xml:space="preserve"> </w:t>
      </w:r>
      <w:r>
        <w:t xml:space="preserve">To assess the number of qualified speech therapists per capita in</w:t>
      </w:r>
      <w:r>
        <w:t xml:space="preserve"> </w:t>
      </w:r>
      <w:r>
        <w:rPr>
          <w:iCs/>
          <w:i/>
        </w:rPr>
        <w:t xml:space="preserve">Ethiopia Addis Ababa</w:t>
      </w:r>
      <w:r>
        <w:t xml:space="preserve">.</w:t>
      </w:r>
    </w:p>
    <w:p>
      <w:pPr>
        <w:numPr>
          <w:ilvl w:val="0"/>
          <w:numId w:val="1001"/>
        </w:numPr>
        <w:pStyle w:val="Compact"/>
      </w:pPr>
      <w:r>
        <w:rPr>
          <w:bCs/>
          <w:b/>
        </w:rPr>
        <w:t xml:space="preserve">Analyze Training Infrastructure:</w:t>
      </w:r>
      <w:r>
        <w:t xml:space="preserve"> </w:t>
      </w:r>
      <w:r>
        <w:t xml:space="preserve">To review the existing educational programs for Speech Therapists within universities in</w:t>
      </w:r>
      <w:r>
        <w:t xml:space="preserve"> </w:t>
      </w:r>
      <w:r>
        <w:rPr>
          <w:iCs/>
          <w:i/>
        </w:rPr>
        <w:t xml:space="preserve">Ethiopia Addis Ababa</w:t>
      </w:r>
      <w:r>
        <w:t xml:space="preserve">.</w:t>
      </w:r>
    </w:p>
    <w:p>
      <w:pPr>
        <w:numPr>
          <w:ilvl w:val="0"/>
          <w:numId w:val="1001"/>
        </w:numPr>
        <w:pStyle w:val="Compact"/>
      </w:pPr>
      <w:r>
        <w:rPr>
          <w:bCs/>
          <w:b/>
        </w:rPr>
        <w:t xml:space="preserve">Promote Cultural Sensitivity:</w:t>
      </w:r>
      <w:r>
        <w:t xml:space="preserve"> </w:t>
      </w:r>
      <w:r>
        <w:t xml:space="preserve">To integrate Amharic and local linguistic considerations into therapeutic practices across</w:t>
      </w:r>
      <w:r>
        <w:t xml:space="preserve"> </w:t>
      </w:r>
      <w:r>
        <w:rPr>
          <w:iCs/>
          <w:i/>
        </w:rPr>
        <w:t xml:space="preserve">Ethiopia Addis Ababa</w:t>
      </w:r>
      <w:r>
        <w:t xml:space="preserve">.</w:t>
      </w:r>
    </w:p>
    <w:bookmarkEnd w:id="23"/>
    <w:bookmarkEnd w:id="24"/>
    <w:bookmarkStart w:id="25" w:name="methodology"/>
    <w:p>
      <w:pPr>
        <w:pStyle w:val="Heading2"/>
      </w:pPr>
      <w:r>
        <w:rPr>
          <w:bCs/>
          <w:b/>
        </w:rPr>
        <w:t xml:space="preserve">Methodology</w:t>
      </w:r>
    </w:p>
    <w:p>
      <w:pPr>
        <w:pStyle w:val="FirstParagraph"/>
      </w:pPr>
      <w:r>
        <w:t xml:space="preserve">This Poster Presentation academic analysis employs a mixed-methods approach tailored to the unique context of</w:t>
      </w:r>
      <w:r>
        <w:t xml:space="preserve"> </w:t>
      </w:r>
      <w:r>
        <w:rPr>
          <w:iCs/>
          <w:i/>
        </w:rPr>
        <w:t xml:space="preserve">Ethiopia Addis Ababa</w:t>
      </w:r>
      <w:r>
        <w:t xml:space="preserve">. Primary data was collected through structured interviews with healthcare administrators and patients at major hospitals such as Tikur Anbessa Specialized Hospital in</w:t>
      </w:r>
      <w:r>
        <w:t xml:space="preserve"> </w:t>
      </w:r>
      <w:r>
        <w:rPr>
          <w:iCs/>
          <w:i/>
        </w:rPr>
        <w:t xml:space="preserve">Ethiopia Addis Ababa</w:t>
      </w:r>
      <w:r>
        <w:t xml:space="preserve">. Secondary data included a comprehensive review of government health policies and academic literature regarding rehabilitation services in</w:t>
      </w:r>
      <w:r>
        <w:t xml:space="preserve"> </w:t>
      </w:r>
      <w:r>
        <w:rPr>
          <w:iCs/>
          <w:i/>
        </w:rPr>
        <w:t xml:space="preserve">Ethiopia Addis Ababa</w:t>
      </w:r>
      <w:r>
        <w:t xml:space="preserve">.</w:t>
      </w:r>
    </w:p>
    <w:p>
      <w:pPr>
        <w:pStyle w:val="BodyText"/>
      </w:pPr>
      <w:r>
        <w:t xml:space="preserve">Qualitative surveys were distributed to families seeking care for speech-related disorders in</w:t>
      </w:r>
      <w:r>
        <w:t xml:space="preserve"> </w:t>
      </w:r>
      <w:r>
        <w:rPr>
          <w:iCs/>
          <w:i/>
        </w:rPr>
        <w:t xml:space="preserve">Ethiopia Addis Ababa</w:t>
      </w:r>
      <w:r>
        <w:t xml:space="preserve">, allowing for an exploration of barriers such as financial constraints, lack of awareness, and cultural stigma. This dual approach ensures that the findings are both statistically grounded and deeply connected to the lived experiences of individuals in</w:t>
      </w:r>
      <w:r>
        <w:t xml:space="preserve"> </w:t>
      </w:r>
      <w:r>
        <w:rPr>
          <w:iCs/>
          <w:i/>
        </w:rPr>
        <w:t xml:space="preserve">Ethiopia Addis Ababa</w:t>
      </w:r>
      <w:r>
        <w:t xml:space="preserve">.</w:t>
      </w:r>
    </w:p>
    <w:bookmarkEnd w:id="25"/>
    <w:bookmarkStart w:id="27" w:name="findings"/>
    <w:bookmarkStart w:id="26" w:name="key-findings-challenges"/>
    <w:p>
      <w:pPr>
        <w:pStyle w:val="Heading2"/>
      </w:pPr>
      <w:r>
        <w:rPr>
          <w:bCs/>
          <w:b/>
        </w:rPr>
        <w:t xml:space="preserve">Key Findings &amp; Challenges</w:t>
      </w:r>
    </w:p>
    <w:p>
      <w:pPr>
        <w:pStyle w:val="FirstParagraph"/>
      </w:pPr>
      <w:r>
        <w:rPr>
          <w:bCs/>
          <w:b/>
        </w:rPr>
        <w:t xml:space="preserve">Critical Shortage of Personnel:</w:t>
      </w:r>
      <w:r>
        <w:t xml:space="preserve"> </w:t>
      </w:r>
      <w:r>
        <w:t xml:space="preserve">The data reveals a severe deficit of certified Speech Therapists in</w:t>
      </w:r>
      <w:r>
        <w:t xml:space="preserve"> </w:t>
      </w:r>
      <w:r>
        <w:rPr>
          <w:iCs/>
          <w:i/>
        </w:rPr>
        <w:t xml:space="preserve">Ethiopia Addis Ababa</w:t>
      </w:r>
      <w:r>
        <w:t xml:space="preserve">. Currently, there is less than one therapist for every 200,000 residents requiring intervention. This ratio is significantly lower than recommended international standards and poses a major challenge for the healthcare system in</w:t>
      </w:r>
      <w:r>
        <w:t xml:space="preserve"> </w:t>
      </w:r>
      <w:r>
        <w:rPr>
          <w:iCs/>
          <w:i/>
        </w:rPr>
        <w:t xml:space="preserve">Ethiopia Addis Ababa</w:t>
      </w:r>
      <w:r>
        <w:t xml:space="preserve">.</w:t>
      </w:r>
    </w:p>
    <w:p>
      <w:pPr>
        <w:pStyle w:val="BodyText"/>
      </w:pPr>
      <w:r>
        <w:rPr>
          <w:bCs/>
          <w:b/>
        </w:rPr>
        <w:t xml:space="preserve">Infrastructure Gaps:</w:t>
      </w:r>
      <w:r>
        <w:t xml:space="preserve"> </w:t>
      </w:r>
      <w:r>
        <w:t xml:space="preserve">Many facilities in</w:t>
      </w:r>
      <w:r>
        <w:t xml:space="preserve"> </w:t>
      </w:r>
      <w:r>
        <w:rPr>
          <w:iCs/>
          <w:i/>
        </w:rPr>
        <w:t xml:space="preserve">Ethiopia Addis Ababa</w:t>
      </w:r>
      <w:r>
        <w:t xml:space="preserve"> </w:t>
      </w:r>
      <w:r>
        <w:t xml:space="preserve">lack specialized equipment necessary for accurate diagnosis and treatment of speech disorders. The absence of standardized testing tools designed for local dialects further complicates the diagnostic process.</w:t>
      </w:r>
    </w:p>
    <w:p>
      <w:pPr>
        <w:pStyle w:val="BodyText"/>
      </w:pPr>
      <w:r>
        <w:rPr>
          <w:bCs/>
          <w:b/>
        </w:rPr>
        <w:t xml:space="preserve">Cultural Misconceptions:</w:t>
      </w:r>
      <w:r>
        <w:t xml:space="preserve"> </w:t>
      </w:r>
      <w:r>
        <w:t xml:space="preserve">A significant barrier identified is the cultural misconception that speech delays are merely behavioral issues rather than medical conditions. In many communities within</w:t>
      </w:r>
      <w:r>
        <w:t xml:space="preserve"> </w:t>
      </w:r>
      <w:r>
        <w:rPr>
          <w:iCs/>
          <w:i/>
        </w:rPr>
        <w:t xml:space="preserve">Ethiopia Addis Ababa</w:t>
      </w:r>
      <w:r>
        <w:t xml:space="preserve">, families often resort to traditional remedies first, delaying professional Speech Therapist intervention.</w:t>
      </w:r>
    </w:p>
    <w:bookmarkEnd w:id="26"/>
    <w:bookmarkEnd w:id="27"/>
    <w:bookmarkStart w:id="29" w:name="strategies"/>
    <w:bookmarkStart w:id="28" w:name="proposed-strategies"/>
    <w:p>
      <w:pPr>
        <w:pStyle w:val="Heading2"/>
      </w:pPr>
      <w:r>
        <w:rPr>
          <w:bCs/>
          <w:b/>
        </w:rPr>
        <w:t xml:space="preserve">Proposed Strategies</w:t>
      </w:r>
    </w:p>
    <w:p>
      <w:pPr>
        <w:numPr>
          <w:ilvl w:val="0"/>
          <w:numId w:val="1002"/>
        </w:numPr>
        <w:pStyle w:val="Compact"/>
      </w:pPr>
      <w:r>
        <w:rPr>
          <w:bCs/>
          <w:b/>
        </w:rPr>
        <w:t xml:space="preserve">University Curriculum Expansion:</w:t>
      </w:r>
      <w:r>
        <w:t xml:space="preserve"> </w:t>
      </w:r>
      <w:r>
        <w:t xml:space="preserve">Encourage institutions in</w:t>
      </w:r>
      <w:r>
        <w:t xml:space="preserve"> </w:t>
      </w:r>
      <w:r>
        <w:rPr>
          <w:iCs/>
          <w:i/>
        </w:rPr>
        <w:t xml:space="preserve">Ethiopia Addis Ababa</w:t>
      </w:r>
      <w:r>
        <w:t xml:space="preserve">, such as Addis Ababa University, to expand their Speech Therapy programs and increase enrollment capacity.</w:t>
      </w:r>
    </w:p>
    <w:p>
      <w:pPr>
        <w:numPr>
          <w:ilvl w:val="0"/>
          <w:numId w:val="1002"/>
        </w:numPr>
        <w:pStyle w:val="Compact"/>
      </w:pPr>
      <w:r>
        <w:rPr>
          <w:bCs/>
          <w:b/>
        </w:rPr>
        <w:t xml:space="preserve">In-Service Training:</w:t>
      </w:r>
      <w:r>
        <w:t xml:space="preserve"> </w:t>
      </w:r>
      <w:r>
        <w:t xml:space="preserve">Implement continuous professional development courses for existing healthcare workers in</w:t>
      </w:r>
      <w:r>
        <w:t xml:space="preserve"> </w:t>
      </w:r>
      <w:r>
        <w:rPr>
          <w:iCs/>
          <w:i/>
        </w:rPr>
        <w:t xml:space="preserve">Ethiopia Addis Ababa</w:t>
      </w:r>
      <w:r>
        <w:t xml:space="preserve"> </w:t>
      </w:r>
      <w:r>
        <w:t xml:space="preserve">to include basic speech screening skills.</w:t>
      </w:r>
    </w:p>
    <w:p>
      <w:pPr>
        <w:numPr>
          <w:ilvl w:val="0"/>
          <w:numId w:val="1002"/>
        </w:numPr>
        <w:pStyle w:val="Compact"/>
      </w:pPr>
      <w:r>
        <w:rPr>
          <w:bCs/>
          <w:b/>
        </w:rPr>
        <w:t xml:space="preserve">Community Awareness Campaigns:</w:t>
      </w:r>
      <w:r>
        <w:t xml:space="preserve"> </w:t>
      </w:r>
      <w:r>
        <w:t xml:space="preserve">Launch targeted campaigns across</w:t>
      </w:r>
      <w:r>
        <w:t xml:space="preserve"> </w:t>
      </w:r>
      <w:r>
        <w:rPr>
          <w:iCs/>
          <w:i/>
        </w:rPr>
        <w:t xml:space="preserve">Ethiopia Addis Ababa</w:t>
      </w:r>
      <w:r>
        <w:t xml:space="preserve"> </w:t>
      </w:r>
      <w:r>
        <w:t xml:space="preserve">to educate the public on the importance of early Speech Therapist intervention.</w:t>
      </w:r>
    </w:p>
    <w:bookmarkEnd w:id="28"/>
    <w:bookmarkEnd w:id="29"/>
    <w:bookmarkStart w:id="31" w:name="conclusion"/>
    <w:bookmarkStart w:id="30" w:name="conclusion-future-directions"/>
    <w:p>
      <w:pPr>
        <w:pStyle w:val="Heading2"/>
      </w:pPr>
      <w:r>
        <w:rPr>
          <w:bCs/>
          <w:b/>
        </w:rPr>
        <w:t xml:space="preserve">Conclusion &amp; Future Directions</w:t>
      </w:r>
    </w:p>
    <w:p>
      <w:pPr>
        <w:pStyle w:val="FirstParagraph"/>
      </w:pPr>
      <w:r>
        <w:t xml:space="preserve">The integration of comprehensive Speech Therapy services is essential for the holistic health development of society in</w:t>
      </w:r>
      <w:r>
        <w:t xml:space="preserve"> </w:t>
      </w:r>
      <w:r>
        <w:rPr>
          <w:iCs/>
          <w:i/>
        </w:rPr>
        <w:t xml:space="preserve">Ethiopia Addis Ababa</w:t>
      </w:r>
      <w:r>
        <w:t xml:space="preserve">. This Poster Presentation academic review underscores that while challenges persist, the path forward involves collaborative efforts between government bodies, educational institutions, and private healthcare providers in</w:t>
      </w:r>
      <w:r>
        <w:t xml:space="preserve"> </w:t>
      </w:r>
      <w:r>
        <w:rPr>
          <w:iCs/>
          <w:i/>
        </w:rPr>
        <w:t xml:space="preserve">Ethiopia Addis Ababa</w:t>
      </w:r>
      <w:r>
        <w:t xml:space="preserve">.</w:t>
      </w:r>
    </w:p>
    <w:p>
      <w:pPr>
        <w:pStyle w:val="BodyText"/>
      </w:pPr>
      <w:r>
        <w:t xml:space="preserve">Investing in the training of Speech Therapists and improving access to services will not only enhance individual quality of life but also contribute significantly to the educational and economic productivity of</w:t>
      </w:r>
      <w:r>
        <w:t xml:space="preserve"> </w:t>
      </w:r>
      <w:r>
        <w:rPr>
          <w:iCs/>
          <w:i/>
        </w:rPr>
        <w:t xml:space="preserve">Ethiopia Addis Ababa</w:t>
      </w:r>
      <w:r>
        <w:t xml:space="preserve">. Future research should focus on longitudinal studies tracking patient outcomes post-intervention.</w:t>
      </w:r>
    </w:p>
    <w:bookmarkEnd w:id="30"/>
    <w:bookmarkEnd w:id="31"/>
    <w:p>
      <w:pPr>
        <w:pStyle w:val="BodyText"/>
      </w:pPr>
      <w:r>
        <w:rPr>
          <w:bCs/>
          <w:b/>
        </w:rPr>
        <w:t xml:space="preserve">Acknowledgments:</w:t>
      </w:r>
      <w:r>
        <w:t xml:space="preserve"> </w:t>
      </w:r>
      <w:r>
        <w:t xml:space="preserve">We thank the Ministry of Health of Ethiopia and local clinics in Addis Ababa for their cooperation.</w:t>
      </w:r>
    </w:p>
    <w:p>
      <w:pPr>
        <w:pStyle w:val="BodyText"/>
      </w:pPr>
      <w:r>
        <w:rPr>
          <w:bCs/>
          <w:b/>
        </w:rPr>
        <w:t xml:space="preserve">Contact:</w:t>
      </w:r>
      <w:r>
        <w:t xml:space="preserve"> </w:t>
      </w:r>
      <w:r>
        <w:t xml:space="preserve">Research Team | Department of Rehabilitation Sciences |</w:t>
      </w:r>
      <w:r>
        <w:t xml:space="preserve"> </w:t>
      </w:r>
      <w:r>
        <w:rPr>
          <w:iCs/>
          <w:i/>
        </w:rPr>
        <w:t xml:space="preserve">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Addis Ababa</dc:title>
  <dc:creator/>
  <dc:language>en</dc:language>
  <cp:keywords/>
  <dcterms:created xsi:type="dcterms:W3CDTF">2026-07-29T18:38:32Z</dcterms:created>
  <dcterms:modified xsi:type="dcterms:W3CDTF">2026-07-29T18:38:32Z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