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Speech</w:t>
      </w:r>
      <w:r>
        <w:t xml:space="preserve"> </w:t>
      </w:r>
      <w:r>
        <w:t xml:space="preserve">Therapy</w:t>
      </w:r>
      <w:r>
        <w:t xml:space="preserve"> </w:t>
      </w:r>
      <w:r>
        <w:t xml:space="preserve">in</w:t>
      </w:r>
      <w:r>
        <w:t xml:space="preserve"> </w:t>
      </w:r>
      <w:r>
        <w:t xml:space="preserve">Lyon,</w:t>
      </w:r>
      <w:r>
        <w:t xml:space="preserve"> </w:t>
      </w:r>
      <w:r>
        <w:t xml:space="preserve">France</w:t>
      </w:r>
    </w:p>
    <w:bookmarkStart w:id="20" w:name="X97576f91877764858649444d98006f1edcf2921"/>
    <w:p>
      <w:pPr>
        <w:pStyle w:val="Heading1"/>
      </w:pPr>
      <w:r>
        <w:t xml:space="preserve">The Evolution and Impact of Speech Therapy Practice in Lyon, France</w:t>
      </w:r>
    </w:p>
    <w:p>
      <w:pPr>
        <w:pStyle w:val="FirstParagraph"/>
      </w:pPr>
      <w:r>
        <w:t xml:space="preserve">An Academic Exploration of Clinical Standards, Linguistic Specifics, and Regional Healthcare Integration in France Lyon</w:t>
      </w:r>
    </w:p>
    <w:p>
      <w:pPr>
        <w:pStyle w:val="BodyText"/>
      </w:pPr>
      <w:r>
        <w:rPr>
          <w:bCs/>
          <w:b/>
        </w:rPr>
        <w:t xml:space="preserve">Presented by:</w:t>
      </w:r>
      <w:r>
        <w:t xml:space="preserve"> </w:t>
      </w:r>
      <w:r>
        <w:t xml:space="preserve">[Your Name/Institution]</w:t>
      </w:r>
      <w:r>
        <w:br/>
      </w:r>
      <w:r>
        <w:rPr>
          <w:iCs/>
          <w:i/>
        </w:rPr>
        <w:t xml:space="preserve">Date: October 2023 | Location: Academic Symposium on Francophone Speech-Language Pathology</w:t>
      </w:r>
    </w:p>
    <w:bookmarkEnd w:id="20"/>
    <w:bookmarkStart w:id="22" w:name="introduction-and-regional-context"/>
    <w:p>
      <w:pPr>
        <w:pStyle w:val="Heading2"/>
      </w:pPr>
      <w:r>
        <w:t xml:space="preserve">1. Introduction and Regional Context</w:t>
      </w:r>
    </w:p>
    <w:p>
      <w:pPr>
        <w:pStyle w:val="FirstParagraph"/>
      </w:pPr>
      <w:r>
        <w:t xml:space="preserve">This poster presentation aims to elucidate the unique landscape of Speech-Language Pathology (SLP) within the specific socio-medical ecosystem of France Lyon. As a major cultural and economic hub in southeastern France, Lyon serves as a critical case study for understanding how national healthcare mandates intersect with local demographic realities. Unlike other regions, this metropolitan area presents distinct challenges regarding linguistic diversity, aging populations, and the integration of private versus public healthcare frameworks.</w:t>
      </w:r>
    </w:p>
    <w:p>
      <w:pPr>
        <w:pStyle w:val="BodyText"/>
      </w:pPr>
      <w:r>
        <w:rPr>
          <w:bCs/>
          <w:b/>
        </w:rPr>
        <w:t xml:space="preserve">Why Focus on France Lyon?</w:t>
      </w:r>
      <w:r>
        <w:br/>
      </w:r>
      <w:r>
        <w:t xml:space="preserve">The region of Auvergne-Rhône-Alpes is the second most populous region in France. Within this context, the city of Lyon acts as a gateway for migration and diverse linguistic populations. Consequently, Speech Therapists operating in this specific geographic zone must navigate complex communicative barriers that differ from those found in more homogeneous rural areas or other major capitals like Paris.</w:t>
      </w:r>
    </w:p>
    <w:bookmarkStart w:id="21" w:name="objectives-of-the-presentation"/>
    <w:p>
      <w:pPr>
        <w:pStyle w:val="Heading3"/>
      </w:pPr>
      <w:r>
        <w:t xml:space="preserve">Objectives of the Presentation</w:t>
      </w:r>
    </w:p>
    <w:p>
      <w:pPr>
        <w:numPr>
          <w:ilvl w:val="0"/>
          <w:numId w:val="1001"/>
        </w:numPr>
        <w:pStyle w:val="Compact"/>
      </w:pPr>
      <w:r>
        <w:t xml:space="preserve">To analyze the regulatory framework governing Speech Therapists in France.</w:t>
      </w:r>
    </w:p>
    <w:p>
      <w:pPr>
        <w:numPr>
          <w:ilvl w:val="0"/>
          <w:numId w:val="1001"/>
        </w:numPr>
        <w:pStyle w:val="Compact"/>
      </w:pPr>
      <w:r>
        <w:t xml:space="preserve">To explore specific clinical trends prevalent in the Lyon metropolitan area.</w:t>
      </w:r>
    </w:p>
    <w:p>
      <w:pPr>
        <w:numPr>
          <w:ilvl w:val="0"/>
          <w:numId w:val="1001"/>
        </w:numPr>
        <w:pStyle w:val="Compact"/>
      </w:pPr>
      <w:r>
        <w:t xml:space="preserve">Demonstrate how this academic poster presentation synthesizes current data on pediatric and geriatric interventions.</w:t>
      </w:r>
    </w:p>
    <w:bookmarkEnd w:id="21"/>
    <w:bookmarkEnd w:id="22"/>
    <w:bookmarkStart w:id="25" w:name="Xd0df2bd7273c9bbb1410c088a060c24f3481199"/>
    <w:p>
      <w:pPr>
        <w:pStyle w:val="Heading2"/>
      </w:pPr>
      <w:r>
        <w:t xml:space="preserve">2. The Role of the Speech Therapist in France</w:t>
      </w:r>
    </w:p>
    <w:p>
      <w:pPr>
        <w:pStyle w:val="FirstParagraph"/>
      </w:pPr>
      <w:r>
        <w:t xml:space="preserve">In the French healthcare system, the "Orthophoniste" (Speech Therapist) holds a regulated status requiring a Master’s degree validated by the Ministry of Higher Education and Research. This rigorous academic background ensures that practitioners in France Lyon adhere to high scientific standards.</w:t>
      </w:r>
    </w:p>
    <w:bookmarkStart w:id="23" w:name="clinical-scope"/>
    <w:p>
      <w:pPr>
        <w:pStyle w:val="Heading3"/>
      </w:pPr>
      <w:r>
        <w:t xml:space="preserve">Clinical Scope</w:t>
      </w:r>
    </w:p>
    <w:p>
      <w:pPr>
        <w:pStyle w:val="FirstParagraph"/>
      </w:pPr>
      <w:r>
        <w:t xml:space="preserve">The scope of practice for a Speech Therapist extends far beyond simple articulation correction. In the context of this poster presentation, we categorize interventions into three primary domains:</w:t>
      </w:r>
    </w:p>
    <w:p>
      <w:pPr>
        <w:numPr>
          <w:ilvl w:val="0"/>
          <w:numId w:val="1002"/>
        </w:numPr>
        <w:pStyle w:val="Compact"/>
      </w:pPr>
      <w:r>
        <w:rPr>
          <w:bCs/>
          <w:b/>
        </w:rPr>
        <w:t xml:space="preserve">Pediatric Developmental Disorders:</w:t>
      </w:r>
      <w:r>
        <w:t xml:space="preserve"> </w:t>
      </w:r>
      <w:r>
        <w:t xml:space="preserve">Addressing dyslexia, dysphasia (specific language impairment), and oral-motor feeding disorders.</w:t>
      </w:r>
    </w:p>
    <w:p>
      <w:pPr>
        <w:numPr>
          <w:ilvl w:val="0"/>
          <w:numId w:val="1002"/>
        </w:numPr>
        <w:pStyle w:val="Compact"/>
      </w:pPr>
      <w:r>
        <w:rPr>
          <w:bCs/>
          <w:b/>
        </w:rPr>
        <w:t xml:space="preserve">Neurological Rehabilitation:</w:t>
      </w:r>
      <w:r>
        <w:t xml:space="preserve"> </w:t>
      </w:r>
      <w:r>
        <w:t xml:space="preserve">Post-stroke aphasia therapy, speech motor planning issues (apraxia), and cognitive-linguistic rehabilitation following traumatic brain injuries.</w:t>
      </w:r>
    </w:p>
    <w:p>
      <w:pPr>
        <w:numPr>
          <w:ilvl w:val="0"/>
          <w:numId w:val="1002"/>
        </w:numPr>
        <w:pStyle w:val="Compact"/>
      </w:pPr>
      <w:r>
        <w:rPr>
          <w:bCs/>
          <w:b/>
        </w:rPr>
        <w:t xml:space="preserve">Sensory Integration:</w:t>
      </w:r>
      <w:r>
        <w:t xml:space="preserve"> </w:t>
      </w:r>
      <w:r>
        <w:t xml:space="preserve">Addressing hearing impairments and their impact on language acquisition, particularly relevant in school settings across France Lyon.</w:t>
      </w:r>
    </w:p>
    <w:bookmarkEnd w:id="23"/>
    <w:bookmarkStart w:id="24" w:name="the-academic-poster-presentation-format"/>
    <w:p>
      <w:pPr>
        <w:pStyle w:val="Heading3"/>
      </w:pPr>
      <w:r>
        <w:t xml:space="preserve">The Academic Poster Presentation Format</w:t>
      </w:r>
    </w:p>
    <w:p>
      <w:pPr>
        <w:pStyle w:val="FirstParagraph"/>
      </w:pPr>
      <w:r>
        <w:t xml:space="preserve">This document utilizes the standard academic poster presentation structure: Introduction, Methodology/Theoretical Framework, Results/Discussion Points, and Conclusion. This format allows for rapid dissemination of complex information to peers in a conference setting.</w:t>
      </w:r>
    </w:p>
    <w:bookmarkEnd w:id="24"/>
    <w:bookmarkEnd w:id="25"/>
    <w:bookmarkStart w:id="30" w:name="specific-challenges-in-the-lyon-region"/>
    <w:p>
      <w:pPr>
        <w:pStyle w:val="Heading2"/>
      </w:pPr>
      <w:r>
        <w:t xml:space="preserve">3. Specific Challenges in the Lyon Region</w:t>
      </w:r>
    </w:p>
    <w:p>
      <w:pPr>
        <w:pStyle w:val="FirstParagraph"/>
      </w:pPr>
      <w:r>
        <w:t xml:space="preserve">Operating as a Speech Therapist in France Lyon involves navigating specific regional dynamics. The city is characterized by a high density of private practices alongside public hospital centers (Hospices Civils de Lyon).</w:t>
      </w:r>
    </w:p>
    <w:bookmarkStart w:id="26" w:name="multicultural-communication-needs"/>
    <w:p>
      <w:pPr>
        <w:pStyle w:val="Heading4"/>
      </w:pPr>
      <w:r>
        <w:t xml:space="preserve">Multicultural Communication Needs</w:t>
      </w:r>
    </w:p>
    <w:p>
      <w:pPr>
        <w:pStyle w:val="FirstParagraph"/>
      </w:pPr>
      <w:r>
        <w:t xml:space="preserve">Due to significant immigration patterns, Speech Therapists in this area frequently encounter patients who are bilingual or multilingual. This necessitates an approach that distinguishes between language difference and language disorder. The poster presentation highlights the need for culturally competent assessment tools validated for non-native speakers of French.</w:t>
      </w:r>
    </w:p>
    <w:bookmarkEnd w:id="26"/>
    <w:bookmarkStart w:id="27" w:name="geriatric-care-expansion"/>
    <w:p>
      <w:pPr>
        <w:pStyle w:val="Heading4"/>
      </w:pPr>
      <w:r>
        <w:t xml:space="preserve">Geriatric Care Expansion</w:t>
      </w:r>
    </w:p>
    <w:p>
      <w:pPr>
        <w:pStyle w:val="FirstParagraph"/>
      </w:pPr>
      <w:r>
        <w:t xml:space="preserve">Lyon, like much of France, faces an aging population. There is a growing demand for Speech Therapists to work in EHPADs (residential care facilities for the elderly). Interventions here focus on maintaining swallowing safety (dysphagia management) and cognitive preservation.</w:t>
      </w:r>
    </w:p>
    <w:bookmarkEnd w:id="27"/>
    <w:bookmarkStart w:id="28" w:name="conclusion-and-implications"/>
    <w:p>
      <w:pPr>
        <w:pStyle w:val="Heading3"/>
      </w:pPr>
      <w:r>
        <w:t xml:space="preserve">Conclusion and Implications</w:t>
      </w:r>
    </w:p>
    <w:p>
      <w:pPr>
        <w:pStyle w:val="FirstParagraph"/>
      </w:pPr>
      <w:r>
        <w:t xml:space="preserve">This academic poster presentation underscores that the practice of Speech Therapy in France Lyon is dynamic, requiring not only clinical expertise but also cultural adaptability. The integration of local demographic data with national regulatory standards provides a robust model for other European cities.</w:t>
      </w:r>
    </w:p>
    <w:bookmarkEnd w:id="28"/>
    <w:bookmarkStart w:id="29" w:name="future-research"/>
    <w:p>
      <w:pPr>
        <w:pStyle w:val="Heading3"/>
      </w:pPr>
      <w:r>
        <w:t xml:space="preserve">Future Research</w:t>
      </w:r>
    </w:p>
    <w:p>
      <w:pPr>
        <w:pStyle w:val="FirstParagraph"/>
      </w:pPr>
      <w:r>
        <w:t xml:space="preserve">Future studies should focus on telehealth adoption rates in the Rhône department post-pandemic and its efficacy in reaching rural outskirts of the Lyon agglomeration.</w:t>
      </w:r>
    </w:p>
    <w:bookmarkEnd w:id="29"/>
    <w:bookmarkEnd w:id="30"/>
    <w:bookmarkStart w:id="31" w:name="references"/>
    <w:p>
      <w:pPr>
        <w:pStyle w:val="Heading4"/>
      </w:pPr>
      <w:r>
        <w:t xml:space="preserve">References</w:t>
      </w:r>
    </w:p>
    <w:p>
      <w:pPr>
        <w:numPr>
          <w:ilvl w:val="0"/>
          <w:numId w:val="1003"/>
        </w:numPr>
        <w:pStyle w:val="Compact"/>
      </w:pPr>
      <w:r>
        <w:t xml:space="preserve">1. Haute Autorité de Santé (HAS). (2019). *Good practice guidelines: Speech and language therapy for children with developmental disorders*.</w:t>
      </w:r>
    </w:p>
    <w:p>
      <w:pPr>
        <w:numPr>
          <w:ilvl w:val="0"/>
          <w:numId w:val="1003"/>
        </w:numPr>
        <w:pStyle w:val="Compact"/>
      </w:pPr>
      <w:r>
        <w:t xml:space="preserve">2. Ordre National des Orthophonistes. (2023). *Statistical Data on Practitioners in the Auvergne-Rhône-Alpes Region*.</w:t>
      </w:r>
    </w:p>
    <w:p>
      <w:pPr>
        <w:numPr>
          <w:ilvl w:val="0"/>
          <w:numId w:val="1003"/>
        </w:numPr>
        <w:pStyle w:val="Compact"/>
      </w:pPr>
      <w:r>
        <w:t xml:space="preserve">3. Ministère des Solidarités et de la Santé. (2021). *Health Plan 2030: Improving Access to Care in Metropolitan France*.</w:t>
      </w:r>
    </w:p>
    <w:p>
      <w:pPr>
        <w:numPr>
          <w:ilvl w:val="0"/>
          <w:numId w:val="1003"/>
        </w:numPr>
        <w:pStyle w:val="Compact"/>
      </w:pPr>
      <w:r>
        <w:t xml:space="preserve">4. Local Hospital Reports from Hospices Civils de Lyon regarding pediatric rehabilitation trends.</w:t>
      </w:r>
    </w:p>
    <w:p>
      <w:pPr>
        <w:pStyle w:val="FirstParagraph"/>
      </w:pPr>
      <w:r>
        <w:br/>
      </w:r>
      <w:r>
        <w:br/>
      </w:r>
    </w:p>
    <w:p>
      <w:pPr>
        <w:pStyle w:val="BodyText"/>
      </w:pPr>
      <w:r>
        <w:rPr>
          <w:iCs/>
          <w:i/>
        </w:rPr>
        <w:t xml:space="preserve">This document serves as an Academic Poster Presentation designed for dissemination among healthcare professionals and academics interested in Speech Therapy within France Lyon.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Speech Therapy in Lyon, France</dc:title>
  <dc:creator/>
  <dc:language>en</dc:language>
  <cp:keywords/>
  <dcterms:created xsi:type="dcterms:W3CDTF">2026-07-29T11:48:15Z</dcterms:created>
  <dcterms:modified xsi:type="dcterms:W3CDTF">2026-07-29T11:48:15Z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