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Jerusalem</w:t>
      </w:r>
    </w:p>
    <w:bookmarkStart w:id="20" w:name="X77cef37ddcdbcb5a06c73816c9947141344b95e"/>
    <w:p>
      <w:pPr>
        <w:pStyle w:val="Heading1"/>
      </w:pPr>
      <w:r>
        <w:t xml:space="preserve">Bridging Communication Barriers : The Critical Role of the Speech Therapist in Jerusalem , Israel</w:t>
      </w:r>
    </w:p>
    <w:p>
      <w:pPr>
        <w:pStyle w:val="FirstParagraph"/>
      </w:pPr>
      <w:r>
        <w:t xml:space="preserve">&lt; p class = "subtitle" &gt; An Academic Poster Presentation on Clinical Practice , Cultural Competence , and Systemic Integration in a Multicultural Metropolis</w:t>
      </w:r>
    </w:p>
    <w:p>
      <w:pPr>
        <w:pStyle w:val="BodyText"/>
      </w:pPr>
      <w:r>
        <w:t xml:space="preserve">&lt; p &gt;</w:t>
      </w:r>
      <w:r>
        <w:rPr>
          <w:bCs/>
          <w:b/>
        </w:rPr>
        <w:t xml:space="preserve">Author :</w:t>
      </w:r>
      <w:r>
        <w:t xml:space="preserve"> </w:t>
      </w:r>
      <w:r>
        <w:t xml:space="preserve">[ Your Name / Institution ]</w:t>
      </w:r>
      <w:r>
        <w:br/>
      </w:r>
      <w:r>
        <w:t xml:space="preserve">&lt; strong &gt; Event : Annual Conference on Health Sciences in Israel &lt; br &gt;&lt; strong &gt; Location: Jerusalem, Israel</w:t>
      </w:r>
    </w:p>
    <w:bookmarkEnd w:id="20"/>
    <w:bookmarkStart w:id="21" w:name="introduction-background"/>
    <w:p>
      <w:pPr>
        <w:pStyle w:val="Heading2"/>
      </w:pPr>
      <w:r>
        <w:t xml:space="preserve">Introduction &amp; Background</w:t>
      </w:r>
    </w:p>
    <w:p>
      <w:pPr>
        <w:pStyle w:val="FirstParagraph"/>
      </w:pPr>
      <w:r>
        <w:t xml:space="preserve">Jerusalem , the capital of Israel, stands as a unique socio-cultural crossroads. With its diverse population comprising secular Jews, religious communities (Haredi and Religious Zionist), Arab Muslims, Christians , and various immigrant groups from across the globe, it presents a complex landscape for healthcare provision . Within this multifaceted environment , the role of the</w:t>
      </w:r>
      <w:r>
        <w:t xml:space="preserve"> </w:t>
      </w:r>
      <w:r>
        <w:rPr>
          <w:bCs/>
          <w:b/>
        </w:rPr>
        <w:t xml:space="preserve">Speech Therapist</w:t>
      </w:r>
      <w:r>
        <w:t xml:space="preserve"> </w:t>
      </w:r>
      <w:r>
        <w:t xml:space="preserve">extends far beyond traditional clinical remediation. It becomes an act of social integration, cultural preservation , and educational empowerment .</w:t>
      </w:r>
    </w:p>
    <w:p>
      <w:pPr>
        <w:pStyle w:val="BodyText"/>
      </w:pPr>
      <w:r>
        <w:t xml:space="preserve">This poster presentation explores the current state of speech-language pathology services in Jerusalem. It highlights how speech therapists navigate linguistic diversity, religious nuances, and systemic challenges to improve quality of life for individuals with communication disorders . The focus is on adapting evidence-based practices to meet the specific needs of Jerusalem’s heterogeneous population.</w:t>
      </w:r>
    </w:p>
    <w:bookmarkEnd w:id="21"/>
    <w:bookmarkStart w:id="22" w:name="contextual-framework-in-israel"/>
    <w:p>
      <w:pPr>
        <w:pStyle w:val="Heading2"/>
      </w:pPr>
      <w:r>
        <w:t xml:space="preserve">Contextual Framework in Israel</w:t>
      </w:r>
    </w:p>
    <w:p>
      <w:pPr>
        <w:pStyle w:val="FirstParagraph"/>
      </w:pPr>
      <w:r>
        <w:t xml:space="preserve">In Israel, speech therapy is recognized as an essential service under the National Health Insurance Law. However, access and quality can vary significantly depending on whether a patient accesses services through public health networks (Kupat Holim ) or private practitioners. In Jerusalem , where income disparity between neighborhoods is pronounced, the role of speech therapists in public institutions such as Shaare Zedek Medical Center or Hadassah Medical Organization is critical.</w:t>
      </w:r>
    </w:p>
    <w:p>
      <w:pPr>
        <w:pStyle w:val="BodyText"/>
      </w:pPr>
      <w:r>
        <w:t xml:space="preserve">The methodology for this poster includes a review of local clinical guidelines, an analysis of demographic data from the Israel Central Bureau of Statistics regarding linguistic minorities , and case studies illustrating successful interventions involving bilingual children and elderly patients with dementia in culturally sensitive settings.</w:t>
      </w:r>
    </w:p>
    <w:bookmarkEnd w:id="22"/>
    <w:bookmarkStart w:id="23" w:name="X7d555d7217b0d561c3b23e9649b25344dcce05a"/>
    <w:p>
      <w:pPr>
        <w:pStyle w:val="Heading2"/>
      </w:pPr>
      <w:r>
        <w:t xml:space="preserve">Clinical &amp; Cultural Challenges in Jerusalem</w:t>
      </w:r>
    </w:p>
    <w:p>
      <w:pPr>
        <w:numPr>
          <w:ilvl w:val="0"/>
          <w:numId w:val="1001"/>
        </w:numPr>
        <w:pStyle w:val="Compact"/>
      </w:pPr>
      <w:r>
        <w:rPr>
          <w:bCs/>
          <w:b/>
        </w:rPr>
        <w:t xml:space="preserve">Linguistic Diversity :</w:t>
      </w:r>
      <w:r>
        <w:t xml:space="preserve"> </w:t>
      </w:r>
      <w:r>
        <w:t xml:space="preserve">Speech therapists in Jerusalem must be proficient in Hebrew and often Arabic , Russian, Amharic, French, and English. Many children speak a home language different from the school language (Hebrew), leading to potential misdiagnosis if not assessed properly.</w:t>
      </w:r>
    </w:p>
    <w:p>
      <w:pPr>
        <w:numPr>
          <w:ilvl w:val="0"/>
          <w:numId w:val="1001"/>
        </w:numPr>
        <w:pStyle w:val="Compact"/>
      </w:pPr>
      <w:r>
        <w:rPr>
          <w:bCs/>
          <w:b/>
        </w:rPr>
        <w:t xml:space="preserve">Cultural Stigma :</w:t>
      </w:r>
      <w:r>
        <w:t xml:space="preserve"> </w:t>
      </w:r>
      <w:r>
        <w:t xml:space="preserve">In some traditional communities within Jerusalem, there may be stigma associated with speech or developmental delays. Therapists must engage in community education to encourage early referral.</w:t>
      </w:r>
    </w:p>
    <w:p>
      <w:pPr>
        <w:numPr>
          <w:ilvl w:val="0"/>
          <w:numId w:val="1001"/>
        </w:numPr>
        <w:pStyle w:val="Compact"/>
      </w:pPr>
      <w:r>
        <w:t xml:space="preserve">Educational Integration: Working within the complex Israeli education system , which includes public, religious, and Arab school sectors , requires therapists to collaborate closely with teachers and special educators.</w:t>
      </w:r>
    </w:p>
    <w:bookmarkEnd w:id="23"/>
    <w:bookmarkStart w:id="24" w:name="X797357fea5ffbe7fa679b7fb0b51446cf8b222b"/>
    <w:p>
      <w:pPr>
        <w:pStyle w:val="Heading2"/>
      </w:pPr>
      <w:r>
        <w:t xml:space="preserve">The Expanding Role of the Speech Therapist</w:t>
      </w:r>
    </w:p>
    <w:p>
      <w:pPr>
        <w:pStyle w:val="FirstParagraph"/>
      </w:pPr>
      <w:r>
        <w:t xml:space="preserve">The modern</w:t>
      </w:r>
      <w:r>
        <w:t xml:space="preserve"> </w:t>
      </w:r>
      <w:r>
        <w:rPr>
          <w:bCs/>
          <w:b/>
        </w:rPr>
        <w:t xml:space="preserve">Speech Therapist in Israel Jerusalem</w:t>
      </w:r>
      <w:r>
        <w:t xml:space="preserve"> </w:t>
      </w:r>
      <w:r>
        <w:t xml:space="preserve">is not merely a clinician but also an advocate and educator. Their responsibilities include:</w:t>
      </w:r>
    </w:p>
    <w:p>
      <w:pPr>
        <w:numPr>
          <w:ilvl w:val="0"/>
          <w:numId w:val="1002"/>
        </w:numPr>
        <w:pStyle w:val="Compact"/>
      </w:pPr>
      <w:r>
        <w:t xml:space="preserve">Differentiating Disorder from Difference : Ensuring that variations in dialect (e.g., Hebrew accents, Arabic dialects) are not mistaken for pathological speech delays.</w:t>
      </w:r>
    </w:p>
    <w:p>
      <w:pPr>
        <w:numPr>
          <w:ilvl w:val="0"/>
          <w:numId w:val="1002"/>
        </w:numPr>
        <w:pStyle w:val="Compact"/>
      </w:pPr>
      <w:r>
        <w:rPr>
          <w:bCs/>
          <w:b/>
        </w:rPr>
        <w:t xml:space="preserve">Assistive Technology Integration:</w:t>
      </w:r>
      <w:r>
        <w:t xml:space="preserve"> </w:t>
      </w:r>
      <w:r>
        <w:t xml:space="preserve">Utilizing AAC (Augmentative and Alternative Communication) devices , often customizing them for users who may have low literacy in the dominant language.</w:t>
      </w:r>
    </w:p>
    <w:p>
      <w:pPr>
        <w:numPr>
          <w:ilvl w:val="0"/>
          <w:numId w:val="1002"/>
        </w:numPr>
        <w:pStyle w:val="Compact"/>
      </w:pPr>
      <w:r>
        <w:t xml:space="preserve">Crisis Intervention : Providing communication support during periods of regional instability or personal trauma, which are regrettably more common in Jerusalem than in other global cities.</w:t>
      </w:r>
    </w:p>
    <w:bookmarkEnd w:id="24"/>
    <w:bookmarkStart w:id="25" w:name="conclusion-future-directions"/>
    <w:p>
      <w:pPr>
        <w:pStyle w:val="Heading2"/>
      </w:pPr>
      <w:r>
        <w:t xml:space="preserve">Conclusion &amp; Future Directions</w:t>
      </w:r>
    </w:p>
    <w:p>
      <w:pPr>
        <w:pStyle w:val="FirstParagraph"/>
      </w:pPr>
      <w:r>
        <w:t xml:space="preserve">The integration of speech therapy services in Jerusalem is vital for the holistic development of its citizens. As Israel continues to absorb new immigrants and as social dynamics evolve, the demand for culturally competent speech-language pathology services will only grow.</w:t>
      </w:r>
    </w:p>
    <w:p>
      <w:pPr>
        <w:pStyle w:val="BodyText"/>
      </w:pPr>
      <w:r>
        <w:t xml:space="preserve">We propose three key recommendations for stakeholders in</w:t>
      </w:r>
      <w:r>
        <w:t xml:space="preserve"> </w:t>
      </w:r>
      <w:r>
        <w:rPr>
          <w:bCs/>
          <w:b/>
        </w:rPr>
        <w:t xml:space="preserve">Israel Jerusalem</w:t>
      </w:r>
      <w:r>
        <w:t xml:space="preserve">:</w:t>
      </w:r>
    </w:p>
    <w:p>
      <w:pPr>
        <w:numPr>
          <w:ilvl w:val="0"/>
          <w:numId w:val="1003"/>
        </w:numPr>
        <w:pStyle w:val="Compact"/>
      </w:pPr>
      <w:r>
        <w:t xml:space="preserve">Mandatory Bilingual Training : Enhance university curricula for speech therapy students to include extensive training in Arab-Hebrew bilingualism and cross-cultural communication strategies.</w:t>
      </w:r>
    </w:p>
    <w:p>
      <w:pPr>
        <w:numPr>
          <w:ilvl w:val="0"/>
          <w:numId w:val="1003"/>
        </w:numPr>
        <w:pStyle w:val="Compact"/>
      </w:pPr>
      <w:r>
        <w:t xml:space="preserve">National Standardization : Establish unified guidelines across public health funds (Kupat Holim ) to ensure equitable access for all residents of Jerusalem, regardless of socioeconomic status or neighborhood.</w:t>
      </w:r>
    </w:p>
    <w:p>
      <w:pPr>
        <w:numPr>
          <w:ilvl w:val="0"/>
          <w:numId w:val="1003"/>
        </w:numPr>
        <w:pStyle w:val="Compact"/>
      </w:pPr>
      <w:r>
        <w:t xml:space="preserve">Community Partnerships: Strengthen ties between clinical institutions and community centers in ultra-Orthodox and Arab neighborhoods to reduce stigma and increase early detection rates.</w:t>
      </w:r>
    </w:p>
    <w:p>
      <w:pPr>
        <w:pStyle w:val="FirstParagraph"/>
      </w:pPr>
      <w:r>
        <w:t xml:space="preserve">By addressing these areas, we can ensure that the</w:t>
      </w:r>
      <w:r>
        <w:t xml:space="preserve"> </w:t>
      </w:r>
      <w:r>
        <w:rPr>
          <w:bCs/>
          <w:b/>
        </w:rPr>
        <w:t xml:space="preserve">Speech Therapist</w:t>
      </w:r>
      <w:r>
        <w:t xml:space="preserve"> </w:t>
      </w:r>
      <w:r>
        <w:t xml:space="preserve">plays an even more pivotal role in fostering inclusive communication across all sectors of Jerusalem society.</w:t>
      </w:r>
    </w:p>
    <w:bookmarkEnd w:id="25"/>
    <w:bookmarkStart w:id="26" w:name="acknowledgments-references"/>
    <w:p>
      <w:pPr>
        <w:pStyle w:val="Heading2"/>
      </w:pPr>
      <w:r>
        <w:t xml:space="preserve">Acknowledgments &amp; References</w:t>
      </w:r>
    </w:p>
    <w:p>
      <w:pPr>
        <w:pStyle w:val="FirstParagraph"/>
      </w:pPr>
      <w:r>
        <w:t xml:space="preserve">We thank the Department of Speech and Language Pathology at [University Name] and local clinics in Jerusalem for their data support.</w:t>
      </w:r>
    </w:p>
    <w:p>
      <w:pPr>
        <w:pStyle w:val="BodyText"/>
      </w:pPr>
      <w:r>
        <w:t xml:space="preserve">Select References:</w:t>
      </w:r>
    </w:p>
    <w:p>
      <w:pPr>
        <w:numPr>
          <w:ilvl w:val="0"/>
          <w:numId w:val="1004"/>
        </w:numPr>
        <w:pStyle w:val="Compact"/>
      </w:pPr>
      <w:r>
        <w:t xml:space="preserve">Bernstein-Haim, N., et al. (2019). "Hebrew as a Second Language: Assessment Challenges."</w:t>
      </w:r>
      <w:r>
        <w:t xml:space="preserve"> </w:t>
      </w:r>
      <w:r>
        <w:rPr>
          <w:iCs/>
          <w:i/>
        </w:rPr>
        <w:t xml:space="preserve">Journal of Speech, Language, and Hearing Research</w:t>
      </w:r>
      <w:r>
        <w:t xml:space="preserve">.</w:t>
      </w:r>
    </w:p>
    <w:p>
      <w:pPr>
        <w:numPr>
          <w:ilvl w:val="0"/>
          <w:numId w:val="1004"/>
        </w:numPr>
        <w:pStyle w:val="Compact"/>
      </w:pPr>
      <w:r>
        <w:t xml:space="preserve">Israel Ministry of Health. (2023). "Annual Report on Rehabilitation Services."</w:t>
      </w:r>
    </w:p>
    <w:p>
      <w:pPr>
        <w:numPr>
          <w:ilvl w:val="0"/>
          <w:numId w:val="1004"/>
        </w:numPr>
        <w:pStyle w:val="Compact"/>
      </w:pPr>
      <w:r>
        <w:t xml:space="preserve">Katzir, T., et al. (2018). "Bilingualism and Speech Delay: Debunking Myths in the Israeli Context."</w:t>
      </w:r>
      <w:r>
        <w:t xml:space="preserve"> </w:t>
      </w:r>
      <w:r>
        <w:rPr>
          <w:iCs/>
          <w:i/>
        </w:rPr>
        <w:t xml:space="preserve">Israeli Journal of Communication Disorders</w:t>
      </w:r>
      <w:r>
        <w:t xml:space="preserve">.</w:t>
      </w:r>
    </w:p>
    <w:p>
      <w:pPr>
        <w:pStyle w:val="FirstParagraph"/>
      </w:pPr>
      <w:r>
        <w:t xml:space="preserve">Contact Information:</w:t>
      </w:r>
      <w:r>
        <w:br/>
      </w:r>
      <w:r>
        <w:t xml:space="preserve">[Your Name]</w:t>
      </w:r>
      <w:r>
        <w:br/>
      </w:r>
      <w:r>
        <w:t xml:space="preserve">Department of Speech Pathology</w:t>
      </w:r>
      <w:r>
        <w:br/>
      </w:r>
      <w:r>
        <w:t xml:space="preserve">Email : [your.email @ institution .ac .il]</w:t>
      </w:r>
      <w:r>
        <w:br/>
      </w:r>
      <w:r>
        <w:t xml:space="preserve">Jerusalem , Israel</w:t>
      </w:r>
    </w:p>
    <w:bookmarkEnd w:id="26"/>
    <w:p>
      <w:pPr>
        <w:pStyle w:val="BodyText"/>
      </w:pPr>
      <w:r>
        <w:t xml:space="preserve">© 2023 Academic Poster Presentation. All Rights Reserved.</w:t>
      </w:r>
    </w:p>
    <w:p>
      <w:pPr>
        <w:pStyle w:val="BodyText"/>
      </w:pPr>
      <w:r>
        <w:t xml:space="preserve">This document is designed for academic dissemination regarding Speech Therapy in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Jerusalem</dc:title>
  <dc:creator/>
  <dc:language>en</dc:language>
  <cp:keywords/>
  <dcterms:created xsi:type="dcterms:W3CDTF">2026-07-29T07:59:58Z</dcterms:created>
  <dcterms:modified xsi:type="dcterms:W3CDTF">2026-07-29T07:59:58Z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