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Milan</w:t>
      </w:r>
    </w:p>
    <w:bookmarkStart w:id="20" w:name="advancing-communication-in-italy-milan"/>
    <w:p>
      <w:pPr>
        <w:pStyle w:val="Heading1"/>
      </w:pPr>
      <w:r>
        <w:t xml:space="preserve">Advancing Communication in Italy Milan</w:t>
      </w:r>
    </w:p>
    <w:p>
      <w:pPr>
        <w:pStyle w:val="FirstParagraph"/>
      </w:pPr>
      <w:r>
        <w:rPr>
          <w:bCs/>
          <w:b/>
        </w:rPr>
        <w:t xml:space="preserve">Bridging Clinical Excellence and Cultural Nuance in Speech Therapy Practice</w:t>
      </w:r>
    </w:p>
    <w:p>
      <w:pPr>
        <w:pStyle w:val="BodyText"/>
      </w:pPr>
      <w:r>
        <w:rPr>
          <w:iCs/>
          <w:i/>
        </w:rPr>
        <w:t xml:space="preserve">A Poster Presentation Academic Review by Dr. [Name Placeholder], PhD, CCC-SLP</w:t>
      </w:r>
    </w:p>
    <w:bookmarkEnd w:id="20"/>
    <w:bookmarkStart w:id="22" w:name="introduction-background"/>
    <w:p>
      <w:pPr>
        <w:pStyle w:val="Heading2"/>
      </w:pPr>
      <w:r>
        <w:t xml:space="preserve">Introduction &amp; Background</w:t>
      </w:r>
    </w:p>
    <w:p>
      <w:pPr>
        <w:pStyle w:val="FirstParagraph"/>
      </w:pPr>
      <w:r>
        <w:rPr>
          <w:bCs/>
          <w:b/>
        </w:rPr>
        <w:t xml:space="preserve">The Importance of Speech Therapy in Italy Milan</w:t>
      </w:r>
    </w:p>
    <w:p>
      <w:pPr>
        <w:pStyle w:val="BodyText"/>
      </w:pPr>
      <w:r>
        <w:t xml:space="preserve">Milan, as the economic and cultural hub of Northern Italy, presents a unique landscape for healthcare services. The city is characterized by a rapid influx of international residents, diverse linguistic populations, and high professional demands that place significant stress on communicative abilities. This poster presentation academic overview explores the critical role of the Speech Therapist in addressing these specific demographic challenges within</w:t>
      </w:r>
      <w:r>
        <w:t xml:space="preserve"> </w:t>
      </w:r>
      <w:r>
        <w:rPr>
          <w:bCs/>
          <w:b/>
        </w:rPr>
        <w:t xml:space="preserve">Italy Milan</w:t>
      </w:r>
      <w:r>
        <w:t xml:space="preserve">.</w:t>
      </w:r>
    </w:p>
    <w:p>
      <w:pPr>
        <w:pStyle w:val="BodyText"/>
      </w:pPr>
      <w:r>
        <w:t xml:space="preserve">Speech-Language Pathology (SLP) is not merely a remedial service but a vital component of holistic health. In the context of Milan’s fast-paced urban environment, communication disorders can impact employability, social integration, and educational outcomes. This document outlines current practices, challenges, and innovations in speech therapy tailored to the local population.</w:t>
      </w:r>
    </w:p>
    <w:bookmarkStart w:id="21" w:name="objectives"/>
    <w:p>
      <w:pPr>
        <w:pStyle w:val="Heading3"/>
      </w:pPr>
      <w:r>
        <w:t xml:space="preserve">Objectives</w:t>
      </w:r>
    </w:p>
    <w:p>
      <w:pPr>
        <w:numPr>
          <w:ilvl w:val="0"/>
          <w:numId w:val="1001"/>
        </w:numPr>
        <w:pStyle w:val="Compact"/>
      </w:pPr>
      <w:r>
        <w:t xml:space="preserve">To analyze the prevalence of communication disorders among diverse populations in Milan.</w:t>
      </w:r>
    </w:p>
    <w:p>
      <w:pPr>
        <w:numPr>
          <w:ilvl w:val="0"/>
          <w:numId w:val="1001"/>
        </w:numPr>
        <w:pStyle w:val="Compact"/>
      </w:pPr>
      <w:r>
        <w:t xml:space="preserve">To evaluate the integration of digital health tools in Milanese speech therapy clinics.</w:t>
      </w:r>
    </w:p>
    <w:p>
      <w:pPr>
        <w:numPr>
          <w:ilvl w:val="0"/>
          <w:numId w:val="1001"/>
        </w:numPr>
        <w:pStyle w:val="Compact"/>
      </w:pPr>
      <w:r>
        <w:t xml:space="preserve">To discuss culturally sensitive interventions for migrant and expatriate communities in Italy.</w:t>
      </w:r>
    </w:p>
    <w:bookmarkEnd w:id="21"/>
    <w:bookmarkEnd w:id="22"/>
    <w:bookmarkStart w:id="25" w:name="methodology-regional-context"/>
    <w:p>
      <w:pPr>
        <w:pStyle w:val="Heading2"/>
      </w:pPr>
      <w:r>
        <w:t xml:space="preserve">Methodology &amp; Regional Context</w:t>
      </w:r>
    </w:p>
    <w:p>
      <w:pPr>
        <w:pStyle w:val="FirstParagraph"/>
      </w:pPr>
      <w:r>
        <w:rPr>
          <w:bCs/>
          <w:b/>
        </w:rPr>
        <w:t xml:space="preserve">Data Sources and Clinical Observations</w:t>
      </w:r>
    </w:p>
    <w:p>
      <w:pPr>
        <w:pStyle w:val="BodyText"/>
      </w:pPr>
      <w:r>
        <w:t xml:space="preserve">This poster presentation academic synthesis is derived from a review of recent clinical data collected from private practices and public health centers in the Lombardy region, with a specific focus on the metropolitan area of Milan. The methodology includes case studies of pediatric speech delays in multilingual households and adult neurogenic communication disorders following cerebrovascular events.</w:t>
      </w:r>
    </w:p>
    <w:bookmarkStart w:id="23" w:name="the-linguistic-landscape"/>
    <w:p>
      <w:pPr>
        <w:pStyle w:val="Heading3"/>
      </w:pPr>
      <w:r>
        <w:t xml:space="preserve">The Linguistic Landscape</w:t>
      </w:r>
    </w:p>
    <w:p>
      <w:pPr>
        <w:pStyle w:val="FirstParagraph"/>
      </w:pPr>
      <w:r>
        <w:t xml:space="preserve">Milan is a cosmopolitan city where Italian coexists with numerous other languages, including English, Mandarin, Arabic, and various Eastern European dialects. For the Speech Therapist working in this region, bilingualism is not a barrier but a clinical reality. The assessment protocols must account for dialectal variations of Italian specific to Northern regions versus the standard Tuscan-based Italian taught in schools.</w:t>
      </w:r>
    </w:p>
    <w:bookmarkEnd w:id="23"/>
    <w:bookmarkStart w:id="24" w:name="regulatory-framework"/>
    <w:p>
      <w:pPr>
        <w:pStyle w:val="Heading3"/>
      </w:pPr>
      <w:r>
        <w:t xml:space="preserve">Regulatory Framework</w:t>
      </w:r>
    </w:p>
    <w:p>
      <w:pPr>
        <w:pStyle w:val="FirstParagraph"/>
      </w:pPr>
      <w:r>
        <w:t xml:space="preserve">In Italy, Speech Therapists (Logopedisti) operate under strict regulatory guidelines set by the Ministry of Health. The poster highlights the collaborative model used in Milan, where SLPs work closely with neurologists, pediatricians, and psychologists to ensure comprehensive care plans for patients.</w:t>
      </w:r>
    </w:p>
    <w:bookmarkEnd w:id="24"/>
    <w:bookmarkEnd w:id="25"/>
    <w:bookmarkStart w:id="26" w:name="key-findings-interventions"/>
    <w:p>
      <w:pPr>
        <w:pStyle w:val="Heading2"/>
      </w:pPr>
      <w:r>
        <w:t xml:space="preserve">Key Findings &amp; Interventions</w:t>
      </w:r>
    </w:p>
    <w:p>
      <w:pPr>
        <w:pStyle w:val="FirstParagraph"/>
      </w:pPr>
      <w:r>
        <w:rPr>
          <w:bCs/>
          <w:b/>
        </w:rPr>
        <w:t xml:space="preserve">Innovative Therapeutic Approaches</w:t>
      </w:r>
    </w:p>
    <w:p>
      <w:pPr>
        <w:pStyle w:val="BodyText"/>
      </w:pPr>
      <w:r>
        <w:t xml:space="preserve">The review identifies several key trends in speech therapy practice in Milan:</w:t>
      </w:r>
    </w:p>
    <w:p>
      <w:pPr>
        <w:pStyle w:val="BodyText"/>
      </w:pPr>
      <w:r>
        <w:rPr>
          <w:bCs/>
          <w:b/>
        </w:rPr>
        <w:t xml:space="preserve">1. Teletherapy Adoption</w:t>
      </w:r>
      <w:r>
        <w:br/>
      </w:r>
      <w:r>
        <w:t xml:space="preserve">Accelerated by recent global health events, Milan has seen a surge in tele-speech therapy. This modality allows for greater accessibility for busy professionals and families living on the outskirts of the city center. Evidence suggests that home-based digital interventions are effective for fluency shaping and language stimulation.</w:t>
      </w:r>
    </w:p>
    <w:p>
      <w:pPr>
        <w:pStyle w:val="BodyText"/>
      </w:pPr>
      <w:r>
        <w:rPr>
          <w:bCs/>
          <w:b/>
        </w:rPr>
        <w:t xml:space="preserve">2. Multilingual Assessment Tools</w:t>
      </w:r>
      <w:r>
        <w:br/>
      </w:r>
      <w:r>
        <w:t xml:space="preserve">Standardized tests imported from the US or UK are often invalid for Italian speakers, particularly those with limited proficiency in standard Italian. The poster presents a new framework for dynamic assessment utilized by Speech Therapists in Milan, focusing on language-independent cognitive-linguistic skills to accurately diagnose disorders without linguistic bias.</w:t>
      </w:r>
    </w:p>
    <w:p>
      <w:pPr>
        <w:pStyle w:val="BodyText"/>
      </w:pPr>
      <w:r>
        <w:rPr>
          <w:bCs/>
          <w:b/>
        </w:rPr>
        <w:t xml:space="preserve">Pediatric vs. Adult Focus</w:t>
      </w:r>
    </w:p>
    <w:p>
      <w:pPr>
        <w:pStyle w:val="BodyText"/>
      </w:pPr>
      <w:r>
        <w:t xml:space="preserve">In pediatric cases, the emphasis is on early intervention for autism spectrum disorder (ASD) and developmental language disorder (DLD). In contrast, adult therapy in Milan focuses heavily on aphasia recovery post-stroke and voice disorders related to occupational strain in high-stress corporate environments typical of Italy’s financial capital.</w:t>
      </w:r>
    </w:p>
    <w:bookmarkEnd w:id="26"/>
    <w:bookmarkStart w:id="28" w:name="conclusion-future-directions"/>
    <w:p>
      <w:pPr>
        <w:pStyle w:val="Heading2"/>
      </w:pPr>
      <w:r>
        <w:t xml:space="preserve">Conclusion &amp; Future Directions</w:t>
      </w:r>
    </w:p>
    <w:p>
      <w:pPr>
        <w:pStyle w:val="FirstParagraph"/>
      </w:pPr>
      <w:r>
        <w:rPr>
          <w:bCs/>
          <w:b/>
        </w:rPr>
        <w:t xml:space="preserve">The Role of the Speech Therapist in Milan</w:t>
      </w:r>
    </w:p>
    <w:p>
      <w:pPr>
        <w:pStyle w:val="BodyText"/>
      </w:pPr>
      <w:r>
        <w:t xml:space="preserve">The Speech Therapist in Italy, particularly within the dynamic environment of Milan, serves as a bridge between biological function and social participation. The findings underscore that effective communication therapy must be culturally competent and linguistically adaptable.</w:t>
      </w:r>
    </w:p>
    <w:bookmarkStart w:id="27" w:name="recommendations-for-stakeholders"/>
    <w:p>
      <w:pPr>
        <w:pStyle w:val="Heading3"/>
      </w:pPr>
      <w:r>
        <w:t xml:space="preserve">Recommendations for Stakeholders</w:t>
      </w:r>
    </w:p>
    <w:p>
      <w:pPr>
        <w:numPr>
          <w:ilvl w:val="0"/>
          <w:numId w:val="1002"/>
        </w:numPr>
        <w:pStyle w:val="Compact"/>
      </w:pPr>
      <w:r>
        <w:rPr>
          <w:bCs/>
          <w:b/>
        </w:rPr>
        <w:t xml:space="preserve">Policymakers:</w:t>
      </w:r>
      <w:r>
        <w:t xml:space="preserve"> </w:t>
      </w:r>
      <w:r>
        <w:t xml:space="preserve">Increase funding for multilingual assessment resources in public hospitals across Milan.</w:t>
      </w:r>
    </w:p>
    <w:p>
      <w:pPr>
        <w:numPr>
          <w:ilvl w:val="0"/>
          <w:numId w:val="1002"/>
        </w:numPr>
        <w:pStyle w:val="Compact"/>
      </w:pPr>
      <w:r>
        <w:rPr>
          <w:bCs/>
          <w:b/>
        </w:rPr>
        <w:t xml:space="preserve">Clinicians:</w:t>
      </w:r>
      <w:r>
        <w:t xml:space="preserve"> </w:t>
      </w:r>
      <w:r>
        <w:t xml:space="preserve">Invest in continuous education regarding cross-linguistic influences on speech production.</w:t>
      </w:r>
    </w:p>
    <w:p>
      <w:pPr>
        <w:numPr>
          <w:ilvl w:val="0"/>
          <w:numId w:val="1002"/>
        </w:numPr>
        <w:pStyle w:val="Compact"/>
      </w:pPr>
      <w:r>
        <w:rPr>
          <w:bCs/>
          <w:b/>
        </w:rPr>
        <w:t xml:space="preserve">Educators:</w:t>
      </w:r>
      <w:r>
        <w:t xml:space="preserve"> </w:t>
      </w:r>
      <w:r>
        <w:t xml:space="preserve">Enhance collaboration between schools and local Speech Therapy centers to facilitate early screening.</w:t>
      </w:r>
    </w:p>
    <w:p>
      <w:pPr>
        <w:pStyle w:val="FirstParagraph"/>
      </w:pPr>
      <w:r>
        <w:t xml:space="preserve">"Communication is the bridge between confusion and clarity." As Milan continues to grow as a global hub, the role of the Speech Therapist becomes increasingly pivotal in ensuring that all residents, regardless of linguistic background, can navigate their professional and personal lives with confidence.</w:t>
      </w:r>
    </w:p>
    <w:bookmarkEnd w:id="27"/>
    <w:bookmarkEnd w:id="28"/>
    <w:p>
      <w:pPr>
        <w:pStyle w:val="BodyText"/>
      </w:pPr>
      <w:r>
        <w:rPr>
          <w:bCs/>
          <w:b/>
        </w:rPr>
        <w:t xml:space="preserve">Contact Information:</w:t>
      </w:r>
    </w:p>
    <w:p>
      <w:pPr>
        <w:pStyle w:val="BodyText"/>
      </w:pPr>
      <w:r>
        <w:t xml:space="preserve">Milan, Lombardy, Italy | Email: research@speechtherapy-milan.academic.it</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Milan</dc:title>
  <dc:creator/>
  <dc:language>en</dc:language>
  <cp:keywords/>
  <dcterms:created xsi:type="dcterms:W3CDTF">2026-07-29T16:10:35Z</dcterms:created>
  <dcterms:modified xsi:type="dcterms:W3CDTF">2026-07-29T16:10:35Z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