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b802bcebf9aaae042ac10aa5ed038ff0a704804"/>
    <w:p>
      <w:pPr>
        <w:pStyle w:val="Heading1"/>
      </w:pPr>
      <w:r>
        <w:t xml:space="preserve">Bridging Communication Gaps: The Critical Role of Speech Therapists in Malaysia Kuala Lumpur</w:t>
      </w:r>
    </w:p>
    <w:p>
      <w:pPr>
        <w:pStyle w:val="FirstParagraph"/>
      </w:pPr>
      <w:r>
        <w:t xml:space="preserve">In the rapidly developing urban landscape of Malaysia Kuala Lumpur, access to specialized healthcare services is becoming increasingly vital. As the capital city serves as a hub for diverse populations, including expatriates, rural migrants seeking employment in the city center, and an aging demographic with complex medical needs. The demand for Speech Therapists has surged significantly in recent years. This poster presentation aims to outline the essential functions of Speech Therapists within this specific geographic context and to highlight current challenges and opportunities for expansion in Malaysia Kuala Lumpur.</w:t>
      </w:r>
      <w:r>
        <w:t xml:space="preserve"> </w:t>
      </w:r>
      <w:r>
        <w:t xml:space="preserve">Communication is a fundamental human right, yet millions suffer from disorders that impair their ability to speak, swallow, or process language effectively. Speech Therapy is not merely a medical intervention; it is a rehabilitative necessity that empowers individuals to participate fully in society. In Malaysia Kuala Lumpur the integration of these services into mainstream healthcare and educational systems remains a critical area for academic and professional exploration.</w:t>
      </w:r>
    </w:p>
    <w:p>
      <w:pPr>
        <w:pStyle w:val="BodyText"/>
      </w:pPr>
      <w:r>
        <w:t xml:space="preserve">Speech Therapists, also known as Speech-Language Pathologists (SLPs), address a wide array of conditions. In the context Malaysia Kuala Lumpur these professionals work extensively with:</w:t>
      </w:r>
      <w:r>
        <w:t xml:space="preserve"> </w:t>
      </w:r>
      <w:r>
        <w:t xml:space="preserve">1. Pediatric Developmental Disorders: Early intervention is key for children experiencing autism spectrum disorder (ASD), delayed speech milestones, or hearing impairments. With rising awareness in Malaysia Kuala Lumpur, there is a growing push for early screening in pediatric clinics and preschools.</w:t>
      </w:r>
      <w:r>
        <w:br/>
      </w:r>
      <w:r>
        <w:t xml:space="preserve">2. Adult Neurological Conditions: Stroke survivors and patients with traumatic brain injuries often require intensive rehabilitation to regain language skills (aphasia) or cognitive communication abilities.</w:t>
      </w:r>
      <w:r>
        <w:br/>
      </w:r>
      <w:r>
        <w:t xml:space="preserve">3. Swallowing Disorders (Dysphagia): As the population in Malaysia Kuala Lumpur ages, the prevalence of dysphagia among elderly patients increases. Speech Therapists play a crucial role in preventing aspiration pneumonia and ensuring nutritional adequacy through safe swallowing techniques.</w:t>
      </w:r>
      <w:r>
        <w:br/>
      </w:r>
      <w:r>
        <w:t xml:space="preserve">4. Voice Disorders: For professionals whose careers depend on vocal projection—such as teachers, singers, and call center agents prevalent in the business district of Malaysia Kuala Lumpur specialized voice therapy is indispensable.</w:t>
      </w:r>
    </w:p>
    <w:p>
      <w:pPr>
        <w:pStyle w:val="BodyText"/>
      </w:pPr>
      <w:r>
        <w:t xml:space="preserve">Despite the evident need several barriers persist in delivering comprehensive Speech Therapy services across Malaysia Kuala Lumpur:</w:t>
      </w:r>
      <w:r>
        <w:t xml:space="preserve"> </w:t>
      </w:r>
      <w:r>
        <w:rPr>
          <w:bCs/>
          <w:b/>
        </w:rPr>
        <w:t xml:space="preserve">A. Workforce Shortages:</w:t>
      </w:r>
      <w:r>
        <w:t xml:space="preserve"> </w:t>
      </w:r>
      <w:r>
        <w:t xml:space="preserve">There is a significant shortage of registered Speech Therapists relative to the population size. Many private clinics in prime areas of Malaysia Kuala Lumpur operate at full capacity, leaving waitlists for new patients extending several months.</w:t>
      </w:r>
      <w:r>
        <w:br/>
      </w:r>
      <w:r>
        <w:br/>
      </w:r>
      <w:r>
        <w:rPr>
          <w:bCs/>
          <w:b/>
        </w:rPr>
        <w:t xml:space="preserve">B. Public vs Private Disparity:</w:t>
      </w:r>
      <w:r>
        <w:br/>
      </w:r>
      <w:r>
        <w:rPr>
          <w:bCs/>
          <w:b/>
        </w:rPr>
        <w:t xml:space="preserve">C. Awareness and Stigma:</w:t>
      </w:r>
      <w:r>
        <w:t xml:space="preserve"> </w:t>
      </w:r>
      <w:r>
        <w:t xml:space="preserve">In some cultural communities within Malaysia Kuala Lumpur there remains a stigma associated with speech delays or neurological deficits, leading to delayed diagnosis and intervention. Public education campaigns are needed to normalize seeking help for communication disorders.</w:t>
      </w:r>
      <w:r>
        <w:br/>
      </w:r>
      <w:r>
        <w:br/>
      </w:r>
      <w:r>
        <w:rPr>
          <w:bCs/>
          <w:b/>
        </w:rPr>
        <w:t xml:space="preserve">D. Insurance Coverage:</w:t>
      </w:r>
      <w:r>
        <w:t xml:space="preserve"> </w:t>
      </w:r>
      <w:r>
        <w:t xml:space="preserve">Health insurance policies in Malaysia Kuala Lumpur often categorize Speech Therapy as an optional add-on rather than a core medical necessity, limiting accessibility for many residents.</w:t>
      </w:r>
    </w:p>
    <w:p>
      <w:pPr>
        <w:pStyle w:val="BodyText"/>
      </w:pPr>
      <w:r>
        <w:t xml:space="preserve">The future of Speech Therapy in Malaysia Kuala Lumpur holds promising opportunities for growth and improvement:</w:t>
      </w:r>
      <w:r>
        <w:t xml:space="preserve"> </w:t>
      </w:r>
      <w:r>
        <w:t xml:space="preserve">1. Telehealth Integration: Following the digital transformation spurred by recent global events, tele-speech therapy has emerged as a viable solution for rural-to-urban migrants or busy professionals in Malaysia Kuala Lumpur. Remote assessments and therapy sessions can improve accessibility significantly.</w:t>
      </w:r>
      <w:r>
        <w:br/>
      </w:r>
      <w:r>
        <w:t xml:space="preserve">2. Interdisciplinary Collaboration: Enhancing collaboration between Speech Therapists, pediatricians, psychologists, and special education teachers in Malaysia Kuala Lumpur schools can create a holistic support network for children with complex needs.</w:t>
      </w:r>
      <w:r>
        <w:br/>
      </w:r>
      <w:r>
        <w:t xml:space="preserve">3. Policy Advocacy: Academic institutions and professional bodies in Malaysia Kuala Lumpur must advocate for stronger regulatory frameworks that ensure standardization of care and expand insurance coverage for essential speech services.</w:t>
      </w:r>
      <w:r>
        <w:br/>
      </w:r>
      <w:r>
        <w:t xml:space="preserve">4. Multilingual Therapy Services: Given the multicultural fabric of Malaysia Kuala Lumpur, there is a unique opportunity to develop therapies that respect linguistic diversity. Therapists who are proficient in Malay, Mandarin, Tamil, and English can provide more culturally competent care to the diverse population served in this region.</w:t>
      </w:r>
    </w:p>
    <w:p>
      <w:pPr>
        <w:pStyle w:val="BodyText"/>
      </w:pPr>
      <w:r>
        <w:t xml:space="preserve">The role of Speech Therapists is pivotal in fostering inclusive communities within Malaysia Kuala Lumpur. By addressing communication and swallowing disorders, these professionals enhance the quality of life for patients across all age groups. However, to meet the growing demand it is imperative that stakeholders—including government bodies, healthcare providers educators and insurance companies—collaborate to remove existing barriers. Investing in Speech Therapy infrastructure not only improves individual health outcomes but also contributes to a more productive and socially connected society in Malaysia Kuala Lumpur. Further research into cost-effective delivery models and community-based interventions is recommended for future academic inquiry.</w:t>
      </w:r>
      <w:r>
        <w:br/>
      </w:r>
    </w:p>
    <w:p>
      <w:pPr>
        <w:pStyle w:val="BodyText"/>
      </w:pPr>
      <w:r>
        <w:t xml:space="preserve">Prepared by: Academic Department of Speech-Language Pathology</w:t>
      </w:r>
      <w:r>
        <w:br/>
      </w:r>
      <w:r>
        <w:t xml:space="preserve">Location: Kuala Lumpur, Malaysia</w:t>
      </w:r>
      <w:r>
        <w:br/>
      </w:r>
      <w:r>
        <w:t xml:space="preserve">© 2023 All Rights Reserved.</w:t>
      </w:r>
    </w:p>
    <w:p>
      <w:pPr>
        <w:pStyle w:val="BodyText"/>
      </w:pPr>
      <w:r>
        <w:t xml:space="preserve">html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Speech Therapists in Malaysia Kuala Lumpur</dc:title>
  <dc:creator/>
  <dc:language>en</dc:language>
  <cp:keywords/>
  <dcterms:created xsi:type="dcterms:W3CDTF">2026-07-30T03:08:24Z</dcterms:created>
  <dcterms:modified xsi:type="dcterms:W3CDTF">2026-07-30T03:08:24Z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