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Speech</w:t>
      </w:r>
      <w:r>
        <w:t xml:space="preserve"> </w:t>
      </w:r>
      <w:r>
        <w:t xml:space="preserve">Therapist</w:t>
      </w:r>
      <w:r>
        <w:t xml:space="preserve"> </w:t>
      </w:r>
      <w:r>
        <w:t xml:space="preserve">Poster</w:t>
      </w:r>
      <w:r>
        <w:t xml:space="preserve"> </w:t>
      </w:r>
      <w:r>
        <w:t xml:space="preserve">Presentation</w:t>
      </w:r>
      <w:r>
        <w:t xml:space="preserve"> </w:t>
      </w:r>
      <w:r>
        <w:t xml:space="preserve">in</w:t>
      </w:r>
      <w:r>
        <w:t xml:space="preserve"> </w:t>
      </w:r>
      <w:r>
        <w:t xml:space="preserve">Casablanca</w:t>
      </w:r>
    </w:p>
    <w:p>
      <w:pPr>
        <w:pStyle w:val="FirstParagraph"/>
      </w:pPr>
      <w:r>
        <w:t xml:space="preserve">```html</w:t>
      </w:r>
    </w:p>
    <w:bookmarkStart w:id="27" w:name="X2fe526a49ddf7601c2b1e2ab0e0bbaed75ebe40"/>
    <w:p>
      <w:pPr>
        <w:pStyle w:val="Heading1"/>
      </w:pPr>
      <w:r>
        <w:t xml:space="preserve">Bridging Communication Barriers:</w:t>
      </w:r>
      <w:r>
        <w:br/>
      </w:r>
      <w:r>
        <w:t xml:space="preserve">The Role of Speech Therapist in Morocco Casablanca</w:t>
      </w:r>
    </w:p>
    <w:p>
      <w:r>
        <w:pict>
          <v:rect style="width:0;height:1.5pt" o:hralign="center" o:hrstd="t" o:hr="t"/>
        </w:pict>
      </w:r>
    </w:p>
    <w:bookmarkStart w:id="20" w:name="introduction-and-contextual-background"/>
    <w:p>
      <w:pPr>
        <w:pStyle w:val="Heading2"/>
      </w:pPr>
      <w:r>
        <w:t xml:space="preserve">Introduction and Contextual Background</w:t>
      </w:r>
    </w:p>
    <w:p>
      <w:pPr>
        <w:pStyle w:val="FirstParagraph"/>
      </w:pPr>
      <w:r>
        <w:t xml:space="preserve">The landscape of healthcare in</w:t>
      </w:r>
      <w:r>
        <w:t xml:space="preserve"> </w:t>
      </w:r>
      <w:r>
        <w:rPr>
          <w:bCs/>
          <w:b/>
        </w:rPr>
        <w:t xml:space="preserve">Morocco Casablanca</w:t>
      </w:r>
      <w:r>
        <w:t xml:space="preserve"> </w:t>
      </w:r>
      <w:r>
        <w:t xml:space="preserve">is undergoing a significant transformation as the city evolves into one of the most dynamic urban centers in North Africa. Within this bustling metropolis, characterized by its unique blend of traditional Moroccan culture and rapid modernization, there exists a critical and often under-discussed area of medical necessity:</w:t>
      </w:r>
      <w:r>
        <w:t xml:space="preserve"> </w:t>
      </w:r>
      <w:r>
        <w:rPr>
          <w:bCs/>
          <w:b/>
        </w:rPr>
        <w:t xml:space="preserve">Speech Therapist</w:t>
      </w:r>
      <w:r>
        <w:t xml:space="preserve"> </w:t>
      </w:r>
      <w:r>
        <w:t xml:space="preserve">services. This academic poster presentation aims to illuminate the vital role that speech-language pathology plays in the socio-medical infrastructure of Casablanca, highlighting both the challenges faced by patients and professionals alike.</w:t>
      </w:r>
    </w:p>
    <w:p>
      <w:pPr>
        <w:pStyle w:val="BodyText"/>
      </w:pPr>
      <w:r>
        <w:t xml:space="preserve">Casablanca serves as Morocco's economic capital, hosting a dense population with diverse demographic needs. As awareness regarding developmental disorders and acquired communication impairments grows among local families, the demand for specialized</w:t>
      </w:r>
      <w:r>
        <w:t xml:space="preserve"> </w:t>
      </w:r>
      <w:r>
        <w:rPr>
          <w:bCs/>
          <w:b/>
        </w:rPr>
        <w:t xml:space="preserve">Speech Therapist</w:t>
      </w:r>
      <w:r>
        <w:t xml:space="preserve"> </w:t>
      </w:r>
      <w:r>
        <w:t xml:space="preserve">interventions is surging. However, unlike more established Western healthcare systems, the integration of speech pathology within public health facilities in Morocco remains in its nascent stages.</w:t>
      </w:r>
    </w:p>
    <w:bookmarkEnd w:id="20"/>
    <w:bookmarkStart w:id="21" w:name="Xccb2931b42732a97a23327ddc73876a0f22415b"/>
    <w:p>
      <w:pPr>
        <w:pStyle w:val="Heading2"/>
      </w:pPr>
      <w:r>
        <w:t xml:space="preserve">The Current Status of Speech-Language Pathology</w:t>
      </w:r>
    </w:p>
    <w:p>
      <w:pPr>
        <w:pStyle w:val="FirstParagraph"/>
      </w:pPr>
      <w:r>
        <w:t xml:space="preserve">In</w:t>
      </w:r>
      <w:r>
        <w:t xml:space="preserve"> </w:t>
      </w:r>
      <w:r>
        <w:rPr>
          <w:bCs/>
          <w:b/>
        </w:rPr>
        <w:t xml:space="preserve">Morocco Casablanca</w:t>
      </w:r>
      <w:r>
        <w:t xml:space="preserve">, the availability of certified</w:t>
      </w:r>
      <w:r>
        <w:t xml:space="preserve"> </w:t>
      </w:r>
      <w:r>
        <w:rPr>
          <w:bCs/>
          <w:b/>
        </w:rPr>
        <w:t xml:space="preserve">Speech Therapist</w:t>
      </w:r>
      <w:r>
        <w:t xml:space="preserve"> </w:t>
      </w:r>
      <w:r>
        <w:t xml:space="preserve">professionals is notably scarce relative to the population size. While medical schools and universities in the region are beginning to introduce curricula focused on rehabilitation sciences, there is still a significant gap between academic training and clinical practice opportunities.</w:t>
      </w:r>
    </w:p>
    <w:p>
      <w:pPr>
        <w:pStyle w:val="BodyText"/>
      </w:pPr>
      <w:r>
        <w:t xml:space="preserve">This shortage manifests in long waiting lists at public hospitals such as Ibn Rochd University Hospital, where patients suffering from stammering (stuttering), aphasia following strokes, or developmental delays like autism spectrum disorder often face months of delay before receiving their first consultation. This delay is compounded by a lack of specialized equipment and therapeutic tools commonly found in European or American clinics.</w:t>
      </w:r>
    </w:p>
    <w:p>
      <w:pPr>
        <w:pStyle w:val="BodyText"/>
      </w:pPr>
      <w:r>
        <w:t xml:space="preserve">Furthermore, cultural perceptions play a substantial role. In many Moroccan communities, speech impediments are sometimes viewed through a lens of stigma or misattributed to environmental factors rather than neurological or developmental causes. This societal hurdle requires not just clinical intervention but also community education led by dedicated</w:t>
      </w:r>
      <w:r>
        <w:t xml:space="preserve"> </w:t>
      </w:r>
      <w:r>
        <w:rPr>
          <w:bCs/>
          <w:b/>
        </w:rPr>
        <w:t xml:space="preserve">Speech Therapist</w:t>
      </w:r>
      <w:r>
        <w:t xml:space="preserve"> </w:t>
      </w:r>
      <w:r>
        <w:t xml:space="preserve">practitioners.</w:t>
      </w:r>
    </w:p>
    <w:bookmarkEnd w:id="21"/>
    <w:bookmarkStart w:id="22" w:name="clinical-scope-and-patient-demographics"/>
    <w:p>
      <w:pPr>
        <w:pStyle w:val="Heading2"/>
      </w:pPr>
      <w:r>
        <w:t xml:space="preserve">Clinical Scope and Patient Demographics</w:t>
      </w:r>
    </w:p>
    <w:p>
      <w:pPr>
        <w:pStyle w:val="FirstParagraph"/>
      </w:pPr>
      <w:r>
        <w:t xml:space="preserve">The scope of practice for a</w:t>
      </w:r>
      <w:r>
        <w:t xml:space="preserve"> </w:t>
      </w:r>
      <w:r>
        <w:rPr>
          <w:bCs/>
          <w:b/>
        </w:rPr>
        <w:t xml:space="preserve">Speech Therapist</w:t>
      </w:r>
      <w:r>
        <w:t xml:space="preserve"> </w:t>
      </w:r>
      <w:r>
        <w:t xml:space="preserve">in this context is broad and multifaceted. The primary patient demographics in Casablanca include:</w:t>
      </w:r>
    </w:p>
    <w:p>
      <w:pPr>
        <w:numPr>
          <w:ilvl w:val="0"/>
          <w:numId w:val="1001"/>
        </w:numPr>
        <w:pStyle w:val="Compact"/>
      </w:pPr>
      <w:r>
        <w:t xml:space="preserve">Children with Developmental Language Disorder (DLD): Many young children struggle with language acquisition, often due to bilingual or multilingual environments (Darija Arabic, Modern Standard Arabic, French).</w:t>
      </w:r>
      <w:r>
        <w:t xml:space="preserve"> </w:t>
      </w:r>
      <w:r>
        <w:rPr>
          <w:bCs/>
          <w:b/>
        </w:rPr>
        <w:t xml:space="preserve">Speech Therapist</w:t>
      </w:r>
      <w:r>
        <w:t xml:space="preserve"> </w:t>
      </w:r>
      <w:r>
        <w:t xml:space="preserve">professionals are essential in helping these children navigate linguistic transitions.</w:t>
      </w:r>
    </w:p>
    <w:p>
      <w:pPr>
        <w:numPr>
          <w:ilvl w:val="0"/>
          <w:numId w:val="1001"/>
        </w:numPr>
        <w:pStyle w:val="Compact"/>
      </w:pPr>
      <w:r>
        <w:t xml:space="preserve">Geriatric Patients with Aphasia: With an aging population in urban centers like Casablanca, there is a rising incidence of cerebrovascular accidents (strokes). Rehabilitation for aphasia—the loss ability to communicate—is crucial for maintaining the quality of life for elderly Moroccans.</w:t>
      </w:r>
    </w:p>
    <w:p>
      <w:pPr>
        <w:numPr>
          <w:ilvl w:val="0"/>
          <w:numId w:val="1001"/>
        </w:numPr>
        <w:pStyle w:val="Compact"/>
      </w:pPr>
      <w:r>
        <w:t xml:space="preserve">Individuals with Hearing Impairments: Cochlear implants are becoming more accessible in Morocco, but post-implant auditory verbal therapy, a core service provided by a</w:t>
      </w:r>
      <w:r>
        <w:t xml:space="preserve"> </w:t>
      </w:r>
      <w:r>
        <w:rPr>
          <w:bCs/>
          <w:b/>
        </w:rPr>
        <w:t xml:space="preserve">Speech Therapist</w:t>
      </w:r>
      <w:r>
        <w:t xml:space="preserve">, is vital for speech development.</w:t>
      </w:r>
    </w:p>
    <w:bookmarkEnd w:id="22"/>
    <w:bookmarkStart w:id="23" w:name="educational-and-professional-challenges"/>
    <w:p>
      <w:pPr>
        <w:pStyle w:val="Heading2"/>
      </w:pPr>
      <w:r>
        <w:t xml:space="preserve">Educational and Professional Challenges</w:t>
      </w:r>
    </w:p>
    <w:p>
      <w:pPr>
        <w:pStyle w:val="FirstParagraph"/>
      </w:pPr>
      <w:r>
        <w:t xml:space="preserve">A central theme of this presentation is the educational deficit. In Morocco, "Speech Therapy" as a distinct academic degree is not yet universally standardized across all medical faculties. Many current practitioners may come from backgrounds in psychology or special education without specialized training in phonetics, anatomy, and neurology.</w:t>
      </w:r>
    </w:p>
    <w:p>
      <w:pPr>
        <w:pStyle w:val="BodyText"/>
      </w:pPr>
      <w:r>
        <w:t xml:space="preserve">To address this,</w:t>
      </w:r>
      <w:r>
        <w:t xml:space="preserve"> </w:t>
      </w:r>
      <w:r>
        <w:rPr>
          <w:bCs/>
          <w:b/>
        </w:rPr>
        <w:t xml:space="preserve">Morocco Casablanca</w:t>
      </w:r>
      <w:r>
        <w:t xml:space="preserve"> </w:t>
      </w:r>
      <w:r>
        <w:t xml:space="preserve">requires the establishment of accredited master's degrees specifically for Speech-Language Pathology. Local universities must collaborate with international partners to standardize curricula that respect local linguistic nuances (such as dialectal variations) while meeting global clinical standards.</w:t>
      </w:r>
    </w:p>
    <w:bookmarkEnd w:id="23"/>
    <w:bookmarkStart w:id="24" w:name="X28ca0cb3860552377fc503a134f2d4a28836801"/>
    <w:p>
      <w:pPr>
        <w:pStyle w:val="Heading2"/>
      </w:pPr>
      <w:r>
        <w:t xml:space="preserve">The Role of Technology and Private Sector Growth</w:t>
      </w:r>
    </w:p>
    <w:p>
      <w:pPr>
        <w:pStyle w:val="FirstParagraph"/>
      </w:pPr>
      <w:r>
        <w:t xml:space="preserve">The private healthcare sector in Casablanca is expanding rapidly. Entrepreneurs and medical professionals are investing in specialized centers that employ qualified</w:t>
      </w:r>
      <w:r>
        <w:t xml:space="preserve"> </w:t>
      </w:r>
      <w:r>
        <w:rPr>
          <w:bCs/>
          <w:b/>
        </w:rPr>
        <w:t xml:space="preserve">Speech Therapist</w:t>
      </w:r>
      <w:r>
        <w:t xml:space="preserve"> </w:t>
      </w:r>
      <w:r>
        <w:t xml:space="preserve">experts. These centers often utilize telehealth technologies, allowing patients from remote areas around the Casablanca-Settat region to consult with specialists based in the city.</w:t>
      </w:r>
    </w:p>
    <w:p>
      <w:pPr>
        <w:pStyle w:val="BodyText"/>
      </w:pPr>
      <w:r>
        <w:t xml:space="preserve">Digital tools, such as augmented reality apps for articulation therapy and AI-driven assessment platforms, are beginning to be introduced. This technological leapfrogging offers an opportunity for Morocco to bypass some traditional infrastructure hurdles, provided that local</w:t>
      </w:r>
      <w:r>
        <w:t xml:space="preserve"> </w:t>
      </w:r>
      <w:r>
        <w:rPr>
          <w:bCs/>
          <w:b/>
        </w:rPr>
        <w:t xml:space="preserve">Speech Therapist</w:t>
      </w:r>
      <w:r>
        <w:t xml:space="preserve"> </w:t>
      </w:r>
      <w:r>
        <w:t xml:space="preserve">professionals receive training in digital health integration.</w:t>
      </w:r>
    </w:p>
    <w:bookmarkEnd w:id="24"/>
    <w:bookmarkStart w:id="25" w:name="X4d8a106dad4f5317edef1536a8cfa36d81d41bd"/>
    <w:p>
      <w:pPr>
        <w:pStyle w:val="Heading2"/>
      </w:pPr>
      <w:r>
        <w:t xml:space="preserve">Socio-Economic Impact and Recommendations</w:t>
      </w:r>
    </w:p>
    <w:p>
      <w:pPr>
        <w:pStyle w:val="FirstParagraph"/>
      </w:pPr>
      <w:r>
        <w:t xml:space="preserve">The impact of effective speech therapy extends far beyond communication. For a child in Casablanca who learns to speak clearly, the difference between academic success and social exclusion is profound. Therefore, investing in</w:t>
      </w:r>
      <w:r>
        <w:t xml:space="preserve"> </w:t>
      </w:r>
      <w:r>
        <w:rPr>
          <w:bCs/>
          <w:b/>
        </w:rPr>
        <w:t xml:space="preserve">Speech Therapist</w:t>
      </w:r>
      <w:r>
        <w:t xml:space="preserve"> </w:t>
      </w:r>
      <w:r>
        <w:t xml:space="preserve">services is an investment in the future human capital of Morocco.</w:t>
      </w:r>
    </w:p>
    <w:bookmarkEnd w:id="25"/>
    <w:bookmarkStart w:id="26" w:name="conclusion"/>
    <w:p>
      <w:pPr>
        <w:pStyle w:val="Heading2"/>
      </w:pPr>
      <w:r>
        <w:t xml:space="preserve">Conclusion</w:t>
      </w:r>
    </w:p>
    <w:p>
      <w:r>
        <w:pict>
          <v:rect style="width:0;height:1.5pt" o:hralign="center" o:hrstd="t" o:hr="t"/>
        </w:pict>
      </w:r>
    </w:p>
    <w:p>
      <w:pPr>
        <w:pStyle w:val="FirstParagraph"/>
      </w:pPr>
      <w:r>
        <w:t xml:space="preserve">In conclusion, while</w:t>
      </w:r>
      <w:r>
        <w:t xml:space="preserve"> </w:t>
      </w:r>
      <w:r>
        <w:rPr>
          <w:bCs/>
          <w:b/>
        </w:rPr>
        <w:t xml:space="preserve">Morocco Casablanca</w:t>
      </w:r>
      <w:r>
        <w:t xml:space="preserve"> </w:t>
      </w:r>
      <w:r>
        <w:t xml:space="preserve">faces unique challenges regarding the accessibility and standardization of speech-language pathology, there is immense potential for growth. The key to unlocking this potential lies in three pillars: educational reform within local universities, increased public awareness campaigns to reduce stigma, and supportive government policies that recognize</w:t>
      </w:r>
      <w:r>
        <w:t xml:space="preserve"> </w:t>
      </w:r>
      <w:r>
        <w:rPr>
          <w:bCs/>
          <w:b/>
        </w:rPr>
        <w:t xml:space="preserve">Speech Therapist</w:t>
      </w:r>
      <w:r>
        <w:t xml:space="preserve"> </w:t>
      </w:r>
      <w:r>
        <w:t xml:space="preserve">as essential medical professionals.</w:t>
      </w:r>
    </w:p>
    <w:p>
      <w:r>
        <w:pict>
          <v:rect style="width:0;height:1.5pt" o:hralign="center" o:hrstd="t" o:hr="t"/>
        </w:pict>
      </w:r>
    </w:p>
    <w:p>
      <w:pPr>
        <w:pStyle w:val="FirstParagraph"/>
      </w:pPr>
      <w:r>
        <w:t xml:space="preserve">We call upon policymakers, healthcare administrators, and academic leaders in Casablanca to prioritize the expansion of Speech Therapy services. By doing so, we ensure that every voice in Morocco is heard.</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Speech Therapist Poster Presentation in Casablanca</dc:title>
  <dc:creator/>
  <dc:language>en</dc:language>
  <cp:keywords/>
  <dcterms:created xsi:type="dcterms:W3CDTF">2026-07-29T19:21:37Z</dcterms:created>
  <dcterms:modified xsi:type="dcterms:W3CDTF">2026-07-29T19:21:37Z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