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Senegal-Dakar</w:t>
      </w:r>
    </w:p>
    <w:bookmarkStart w:id="31" w:name="X83cc0ea1f8b4896b20a49fa76f1c14a609cf3fc"/>
    <w:p>
      <w:pPr>
        <w:pStyle w:val="Heading1"/>
      </w:pPr>
      <w:r>
        <w:t xml:space="preserve">Bridging the Gap in Communication Disorders: Expanding Speech Therapy Services in Senegal-Dakar</w:t>
      </w:r>
    </w:p>
    <w:p>
      <w:pPr>
        <w:pStyle w:val="FirstParagraph"/>
      </w:pPr>
      <w:r>
        <w:t xml:space="preserve">A Strategic Framework for Pediatric and Geriatric Intervention</w:t>
      </w:r>
    </w:p>
    <w:p>
      <w:pPr>
        <w:pStyle w:val="BodyText"/>
      </w:pPr>
      <w:r>
        <w:rPr>
          <w:bCs/>
          <w:b/>
        </w:rPr>
        <w:t xml:space="preserve">Presentation by:</w:t>
      </w:r>
      <w:r>
        <w:t xml:space="preserve"> </w:t>
      </w:r>
      <w:r>
        <w:t xml:space="preserve">[Your Name/Organization] |</w:t>
      </w:r>
      <w:r>
        <w:t xml:space="preserve"> </w:t>
      </w:r>
      <w:r>
        <w:rPr>
          <w:bCs/>
          <w:b/>
        </w:rPr>
        <w:t xml:space="preserve">Date:</w:t>
      </w:r>
      <w:r>
        <w:t xml:space="preserve"> </w:t>
      </w:r>
      <w:r>
        <w:t xml:space="preserve">October 2023 |</w:t>
      </w:r>
      <w:r>
        <w:t xml:space="preserve"> </w:t>
      </w:r>
      <w:r>
        <w:rPr>
          <w:bCs/>
          <w:b/>
        </w:rPr>
        <w:t xml:space="preserve">Location Context:Seneegal-Dakar Health Symposium&lt;</w:t>
      </w:r>
    </w:p>
    <w:bookmarkStart w:id="20" w:name="abstract"/>
    <w:p>
      <w:pPr>
        <w:pStyle w:val="Heading2"/>
      </w:pPr>
      <w:r>
        <w:t xml:space="preserve">Abstract</w:t>
      </w:r>
    </w:p>
    <w:p>
      <w:pPr>
        <w:pStyle w:val="FirstParagraph"/>
      </w:pPr>
      <w:r>
        <w:t xml:space="preserve">The landscape of healthcare in Senegal-Dakar is undergoing rapid transformation, driven by urbanization, demographic shifts, and increased awareness of neurological and developmental health. However, the availability of specialized speech-language pathology services remains critically low compared to global standards. This presentation outlines the urgent necessity for an expanded Speech Therapy infrastructure within Senegal-Dakar's healthcare ecosystem.</w:t>
      </w:r>
    </w:p>
    <w:p>
      <w:pPr>
        <w:pStyle w:val="BodyText"/>
      </w:pPr>
      <w:r>
        <w:t xml:space="preserve">We examine current prevalence rates of communicative disorders among children and elderly populations in Dakar, analyze socioeconomic barriers to access, and propose a sustainable model for integrating speech therapy into primary care settings. By leveraging local cultural nuances and digital health innovations, we argue that speech therapy is not merely an elective service but a fundamental component of equitable healthcare in Senegal-Dakar.</w:t>
      </w:r>
    </w:p>
    <w:bookmarkEnd w:id="20"/>
    <w:bookmarkStart w:id="21" w:name="introduction-and-context"/>
    <w:p>
      <w:pPr>
        <w:pStyle w:val="Heading2"/>
      </w:pPr>
      <w:r>
        <w:t xml:space="preserve">Introduction and Context</w:t>
      </w:r>
    </w:p>
    <w:p>
      <w:pPr>
        <w:pStyle w:val="FirstParagraph"/>
      </w:pPr>
      <w:r>
        <w:t xml:space="preserve">In the bustling metropolis of Senegal-Dakar, a city characterized by its vibrant linguistic diversity including Wolof, French, Serer, and Pulaar communication barriers often intersect with clinical needs. The role of a Speech Therapist is pivotal in addressing articulation disorders, stuttering, aphasia following stroke (common in aging populations), and language delays associated with autism spectrum disorder.</w:t>
      </w:r>
    </w:p>
    <w:p>
      <w:pPr>
        <w:pStyle w:val="BodyText"/>
      </w:pPr>
      <w:r>
        <w:t xml:space="preserve">Despite the World Health Organization’s emphasis on rehabilitation services as part of Essential Packages of Health Services, Senegal-Dakar faces a shortage of qualified professionals. Most existing resources are concentrated in private clinics, rendering them inaccessible to the majority of the population living in peri-urban areas or rural outskirts.</w:t>
      </w:r>
    </w:p>
    <w:bookmarkEnd w:id="21"/>
    <w:bookmarkStart w:id="22" w:name="the-scope-of-need"/>
    <w:p>
      <w:pPr>
        <w:pStyle w:val="Heading2"/>
      </w:pPr>
      <w:r>
        <w:t xml:space="preserve">The Scope of Need</w:t>
      </w:r>
    </w:p>
    <w:p>
      <w:pPr>
        <w:pStyle w:val="FirstParagraph"/>
      </w:pPr>
      <w:r>
        <w:t xml:space="preserve">Data indicates that approximately 10% of school-aged children present with some form of speech or language impairment. In Senegal-Dakar, where educational integration is a priority for national development, untreated speech disorders lead to academic failure and social exclusion.</w:t>
      </w:r>
    </w:p>
    <w:p>
      <w:pPr>
        <w:pStyle w:val="BodyText"/>
      </w:pPr>
      <w:r>
        <w:rPr>
          <w:bCs/>
          <w:b/>
        </w:rPr>
        <w:t xml:space="preserve">Key Statistic:</w:t>
      </w:r>
      <w:r>
        <w:t xml:space="preserve"> </w:t>
      </w:r>
      <w:r>
        <w:t xml:space="preserve">Less than 50 certified Speech Therapists serve the entire population of Senegal-Dakar's urban agglomeration, creating a ratio vastly lower than WHO recommendations.</w:t>
      </w:r>
    </w:p>
    <w:p>
      <w:pPr>
        <w:pStyle w:val="BodyText"/>
      </w:pPr>
      <w:r>
        <w:t xml:space="preserve">&lt;</w:t>
      </w:r>
    </w:p>
    <w:bookmarkEnd w:id="22"/>
    <w:bookmarkStart w:id="23" w:name="proposed-intervention-strategy"/>
    <w:p>
      <w:pPr>
        <w:pStyle w:val="Heading2"/>
      </w:pPr>
      <w:r>
        <w:t xml:space="preserve">Proposed Intervention Strategy</w:t>
      </w:r>
    </w:p>
    <w:p>
      <w:pPr>
        <w:pStyle w:val="FirstParagraph"/>
      </w:pPr>
      <w:r>
        <w:t xml:space="preserve">To address this deficit, we propose a three-tiered approach specifically tailored to the Senegal-Dakar context:</w:t>
      </w:r>
    </w:p>
    <w:p>
      <w:pPr>
        <w:numPr>
          <w:ilvl w:val="0"/>
          <w:numId w:val="1001"/>
        </w:numPr>
        <w:pStyle w:val="Compact"/>
      </w:pPr>
      <w:r>
        <w:rPr>
          <w:bCs/>
          <w:b/>
        </w:rPr>
        <w:t xml:space="preserve">Tier 1: Primary Care Integration.</w:t>
      </w:r>
      <w:r>
        <w:t xml:space="preserve"> </w:t>
      </w:r>
      <w:r>
        <w:t xml:space="preserve">Training General Practitioners and Pediatricians in early screening techniques for speech delays. This ensures that referral pathways are established before conditions become chronic.</w:t>
      </w:r>
    </w:p>
    <w:p>
      <w:pPr>
        <w:numPr>
          <w:ilvl w:val="0"/>
          <w:numId w:val="1001"/>
        </w:numPr>
        <w:pStyle w:val="Compact"/>
      </w:pPr>
      <w:r>
        <w:rPr>
          <w:bCs/>
          <w:b/>
        </w:rPr>
        <w:t xml:space="preserve">Tier 2: Community-Based Rehabilitation (CBR).</w:t>
      </w:r>
      <w:r>
        <w:t xml:space="preserve"> </w:t>
      </w:r>
      <w:r>
        <w:t xml:space="preserve">Deploying trained paraprofessionals in community centers across Senegal-Dakar districts such as Grand Yoff, Guédiawaye, and Pikine. These practitioners will work under the supervision of senior Speech Therapists using a tele-mentoring model.</w:t>
      </w:r>
    </w:p>
    <w:p>
      <w:pPr>
        <w:numPr>
          <w:ilvl w:val="0"/>
          <w:numId w:val="1001"/>
        </w:numPr>
        <w:pStyle w:val="Compact"/>
      </w:pPr>
      <w:r>
        <w:rPr>
          <w:bCs/>
          <w:b/>
        </w:rPr>
        <w:t xml:space="preserve">Tier 3: Cultural Localization of Materials.</w:t>
      </w:r>
      <w:r>
        <w:t xml:space="preserve"> </w:t>
      </w:r>
      <w:r>
        <w:t xml:space="preserve">Developing therapy tools in local languages (Wolof specifically) to improve engagement and comprehension for both patients and caregivers.</w:t>
      </w:r>
    </w:p>
    <w:bookmarkEnd w:id="23"/>
    <w:bookmarkStart w:id="24" w:name="digital-health-integration"/>
    <w:p>
      <w:pPr>
        <w:pStyle w:val="Heading2"/>
      </w:pPr>
      <w:r>
        <w:t xml:space="preserve">Digital Health Integration</w:t>
      </w:r>
    </w:p>
    <w:p>
      <w:pPr>
        <w:pStyle w:val="FirstParagraph"/>
      </w:pPr>
      <w:r>
        <w:t xml:space="preserve">Leveraging the high mobile phone penetration rate in Senegal-Dakar, we introduce a pilot app-based intervention program. This allows therapists to monitor patient progress remotely, conduct virtual counseling for parents, and provide audio exercises that respect cultural communication styles.</w:t>
      </w:r>
    </w:p>
    <w:bookmarkEnd w:id="24"/>
    <w:bookmarkStart w:id="26" w:name="projected-outcomes"/>
    <w:p>
      <w:pPr>
        <w:pStyle w:val="Heading2"/>
      </w:pPr>
      <w:r>
        <w:t xml:space="preserve">Projected Outcomes</w:t>
      </w:r>
    </w:p>
    <w:p>
      <w:pPr>
        <w:pStyle w:val="FirstParagraph"/>
      </w:pPr>
      <w:r>
        <w:t xml:space="preserve">If implemented successfully, this model projects a 40% increase in early detection rates of speech disorders within the first two years. By decentralizing care from central hospitals in Senegal-Dakar to neighborhood levels, we reduce travel costs and time for families.</w:t>
      </w:r>
    </w:p>
    <w:bookmarkStart w:id="25" w:name="economic-impact"/>
    <w:p>
      <w:pPr>
        <w:pStyle w:val="Heading3"/>
      </w:pPr>
      <w:r>
        <w:t xml:space="preserve">Economic Impact</w:t>
      </w:r>
    </w:p>
    <w:p>
      <w:pPr>
        <w:pStyle w:val="FirstParagraph"/>
      </w:pPr>
      <w:r>
        <w:t xml:space="preserve">Investing in Speech Therapy yields long-term economic benefits. Early intervention reduces the need for special education resources later in life and improves employability. For Senegal-Dakar’s growing economy, ensuring every child can communicate effectively is a prerequisite for human capital development.</w:t>
      </w:r>
    </w:p>
    <w:bookmarkEnd w:id="25"/>
    <w:bookmarkEnd w:id="26"/>
    <w:bookmarkStart w:id="27" w:name="cultural-considerations"/>
    <w:p>
      <w:pPr>
        <w:pStyle w:val="Heading2"/>
      </w:pPr>
      <w:r>
        <w:t xml:space="preserve">Cultural Considerations</w:t>
      </w:r>
    </w:p>
    <w:p>
      <w:pPr>
        <w:pStyle w:val="FirstParagraph"/>
      </w:pPr>
      <w:r>
        <w:t xml:space="preserve">A critical aspect of our framework is respecting the oral traditions of Senegal. Speech Therapists must be culturally competent to distinguish between dialectal variations (which are normal) and actual pathological disorders. Misdiagnosis due to linguistic bias is a significant risk that this program actively mitigates through rigorous, localized training protocols.</w:t>
      </w:r>
    </w:p>
    <w:bookmarkEnd w:id="27"/>
    <w:bookmarkStart w:id="30" w:name="conclusion"/>
    <w:p>
      <w:pPr>
        <w:pStyle w:val="Heading2"/>
      </w:pPr>
      <w:r>
        <w:t xml:space="preserve">Conclusion</w:t>
      </w:r>
    </w:p>
    <w:p>
      <w:pPr>
        <w:pStyle w:val="FirstParagraph"/>
      </w:pPr>
      <w:r>
        <w:t xml:space="preserve">The expansion of Speech Therapy services in Senegal-Dakar is not just a medical imperative but a social justice issue. By addressing the communication barriers faced by vulnerable populations, we enhance individual dignity and societal inclusion. This presentation calls for immediate collaboration between the Senegalese Ministry of Health, international NGOs, and local universities to establish accredited training programs for Speech Therapists in Senegal-Dakar.</w:t>
      </w:r>
    </w:p>
    <w:p>
      <w:pPr>
        <w:pStyle w:val="BodyText"/>
      </w:pPr>
      <w:r>
        <w:rPr>
          <w:bCs/>
          <w:b/>
        </w:rPr>
        <w:t xml:space="preserve">Call to Action:</w:t>
      </w:r>
      <w:r>
        <w:t xml:space="preserve"> </w:t>
      </w:r>
      <w:r>
        <w:t xml:space="preserve">We invite stakeholders to support the pilot phase of this community-based model, ensuring that every voice in Senegal-Dakar is heard.</w:t>
      </w:r>
    </w:p>
    <w:p>
      <w:pPr>
        <w:pStyle w:val="BodyText"/>
      </w:pPr>
      <w:r>
        <w:t xml:space="preserve">&lt;</w:t>
      </w:r>
    </w:p>
    <w:bookmarkStart w:id="29" w:name="contact-information"/>
    <w:p>
      <w:pPr>
        <w:pStyle w:val="Heading3"/>
      </w:pPr>
      <w:r>
        <w:t xml:space="preserve">Contact Information</w:t>
      </w:r>
    </w:p>
    <w:p>
      <w:pPr>
        <w:pStyle w:val="FirstParagraph"/>
      </w:pPr>
      <w:r>
        <w:t xml:space="preserve">Email: contact@speechtherapy-dakar.org | Website: www.dakar-health-initiative.org</w:t>
      </w:r>
      <w:r>
        <w:br/>
      </w:r>
      <w:r>
        <w:t xml:space="preserve">Address: Route de Ouakam, Dakar, Senegal</w:t>
      </w:r>
    </w:p>
    <w:bookmarkStart w:id="28" w:name="select-references"/>
    <w:p>
      <w:pPr>
        <w:pStyle w:val="Heading4"/>
      </w:pPr>
      <w:r>
        <w:t xml:space="preserve">Select References</w:t>
      </w:r>
    </w:p>
    <w:p>
      <w:pPr>
        <w:numPr>
          <w:ilvl w:val="0"/>
          <w:numId w:val="1002"/>
        </w:numPr>
        <w:pStyle w:val="Compact"/>
      </w:pPr>
      <w:r>
        <w:t xml:space="preserve">World Health Organization. (2021). Global Status Report on Speech and Language Therapy.</w:t>
      </w:r>
    </w:p>
    <w:p>
      <w:pPr>
        <w:numPr>
          <w:ilvl w:val="0"/>
          <w:numId w:val="1002"/>
        </w:numPr>
        <w:pStyle w:val="Compact"/>
      </w:pPr>
      <w:r>
        <w:t xml:space="preserve">National Institute of Statistics and Demography (Senegal). (2023). Health Sector Analysis in Dakar.</w:t>
      </w:r>
    </w:p>
    <w:p>
      <w:pPr>
        <w:numPr>
          <w:ilvl w:val="0"/>
          <w:numId w:val="1002"/>
        </w:numPr>
        <w:pStyle w:val="Compact"/>
      </w:pPr>
      <w:r>
        <w:t xml:space="preserve">African Union. (2019). Framework for the Integration of Rehabilitation Services in Primary Healthcare.</w:t>
      </w:r>
    </w:p>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Senegal-Dakar</dc:title>
  <dc:creator/>
  <dc:language>en</dc:language>
  <cp:keywords/>
  <dcterms:created xsi:type="dcterms:W3CDTF">2026-07-29T13:21:12Z</dcterms:created>
  <dcterms:modified xsi:type="dcterms:W3CDTF">2026-07-29T13:21:12Z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