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807496d84a3ceafb2bb2c33017d042b707d2233"/>
    <w:p>
      <w:pPr>
        <w:pStyle w:val="Heading1"/>
      </w:pPr>
      <w:r>
        <w:t xml:space="preserve">Evaluating the Efficacy of Multidisciplinary Speech Therapy Interventions in Early Childhood Development</w:t>
      </w:r>
    </w:p>
    <w:p>
      <w:pPr>
        <w:pStyle w:val="FirstParagraph"/>
      </w:pPr>
      <w:r>
        <w:t xml:space="preserve">A Comparative Study Based in Spain Valencia</w:t>
      </w:r>
    </w:p>
    <w:p>
      <w:pPr>
        <w:pStyle w:val="BodyText"/>
      </w:pPr>
      <w:r>
        <w:rPr>
          <w:bCs/>
          <w:b/>
        </w:rPr>
        <w:t xml:space="preserve">Authors:</w:t>
      </w:r>
      <w:r>
        <w:t xml:space="preserve"> </w:t>
      </w:r>
      <w:r>
        <w:t xml:space="preserve">Maria Gonzalez, PhD; Javier Ruiz, MSc; Elena Torres, CCC-SLP</w:t>
      </w:r>
      <w:r>
        <w:br/>
      </w:r>
      <w:r>
        <w:rPr>
          <w:bCs/>
          <w:b/>
        </w:rPr>
        <w:t xml:space="preserve">Institution:</w:t>
      </w:r>
      <w:r>
        <w:t xml:space="preserve"> </w:t>
      </w:r>
      <w:r>
        <w:t xml:space="preserve">University of Valencia Faculty of Health Sciences &amp; La Fe University Hospital Speech Pathology Department</w:t>
      </w:r>
    </w:p>
    <w:bookmarkEnd w:id="20"/>
    <w:bookmarkStart w:id="23" w:name="introduction"/>
    <w:bookmarkStart w:id="21" w:name="introduction-background"/>
    <w:p>
      <w:pPr>
        <w:pStyle w:val="Heading2"/>
      </w:pPr>
      <w:r>
        <w:t xml:space="preserve">Introduction &amp; Background</w:t>
      </w:r>
    </w:p>
    <w:p>
      <w:pPr>
        <w:pStyle w:val="FirstParagraph"/>
      </w:pPr>
      <w:r>
        <w:t xml:space="preserve">Speech-language pathology is a critical component of pediatric healthcare, particularly in urban centers like Spain Valencia where demographic diversity requires tailored therapeutic approaches. The present study aims to evaluate the effectiveness of multidisciplinary speech therapy interventions on language acquisition disorders in children aged 3-6 years residing within the Valencian Community. Historically, access to specialized Speech Therapist services has varied across regions, but recent healthcare reforms in Spain Valencia have prioritized early intervention programs. This poster presentation outlines our methodology, results, and implications for future clinical practices in the region.</w:t>
      </w:r>
    </w:p>
    <w:p>
      <w:pPr>
        <w:pStyle w:val="BodyText"/>
      </w:pPr>
      <w:r>
        <w:rPr>
          <w:bCs/>
          <w:b/>
        </w:rPr>
        <w:t xml:space="preserve">Objective:</w:t>
      </w:r>
      <w:r>
        <w:t xml:space="preserve"> </w:t>
      </w:r>
      <w:r>
        <w:t xml:space="preserve">To determine if integrated speech therapy models significantly reduce delays in expressive language compared to standard care protocols currently utilized by public health systems in Spain Valencia.</w:t>
      </w:r>
    </w:p>
    <w:bookmarkEnd w:id="21"/>
    <w:bookmarkStart w:id="22" w:name="methodology"/>
    <w:p>
      <w:pPr>
        <w:pStyle w:val="Heading2"/>
      </w:pPr>
      <w:r>
        <w:t xml:space="preserve">Methodology</w:t>
      </w:r>
    </w:p>
    <w:p>
      <w:pPr>
        <w:pStyle w:val="FirstParagraph"/>
      </w:pPr>
      <w:r>
        <w:t xml:space="preserve">We conducted a randomized controlled trial (RCT) involving 150 participants recruited from primary healthcare centers in three major municipalities within the province of Valencia: Valencia city, Alicante, and Castellon. Participants were randomly assigned to either the Experimental Group (n=75), which received multidisciplinary speech therapy including phonological awareness training and family-centered counseling, or the Control Group (n=75), which received standard annual speech therapist assessments without intensive intervention.</w:t>
      </w:r>
    </w:p>
    <w:p>
      <w:pPr>
        <w:pStyle w:val="BodyText"/>
      </w:pPr>
      <w:r>
        <w:rPr>
          <w:bCs/>
          <w:b/>
        </w:rPr>
        <w:t xml:space="preserve">Data Collection Tools:</w:t>
      </w:r>
    </w:p>
    <w:p>
      <w:pPr>
        <w:pStyle w:val="BodyText"/>
      </w:pPr>
      <w:r>
        <w:t xml:space="preserve">PRES (Preschool Language Scales)</w:t>
      </w:r>
    </w:p>
    <w:p>
      <w:pPr>
        <w:pStyle w:val="BodyText"/>
      </w:pPr>
      <w:r>
        <w:t xml:space="preserve">EPLA-3 (Escala de Presión Lenguaje Aproximada)</w:t>
      </w:r>
    </w:p>
    <w:p>
      <w:pPr>
        <w:pStyle w:val="BodyText"/>
      </w:pPr>
      <w:r>
        <w:t xml:space="preserve">Socio-economic questionnaires adapted for the Valencian context</w:t>
      </w:r>
    </w:p>
    <w:p>
      <w:pPr>
        <w:pStyle w:val="BodyText"/>
      </w:pPr>
      <w:r>
        <w:t xml:space="preserve">All assessments were conducted in both Castilian Spanish and Valencian Catalan, reflecting the bilingual nature of healthcare services in Spain Valencia. This linguistic duality was a crucial variable controlled for during data analysis to ensure equity in diagnostic accuracy.</w:t>
      </w:r>
    </w:p>
    <w:bookmarkEnd w:id="22"/>
    <w:bookmarkEnd w:id="23"/>
    <w:bookmarkStart w:id="26" w:name="results"/>
    <w:bookmarkStart w:id="24" w:name="results"/>
    <w:p>
      <w:pPr>
        <w:pStyle w:val="Heading2"/>
      </w:pPr>
      <w:r>
        <w:t xml:space="preserve">Results</w:t>
      </w:r>
    </w:p>
    <w:p>
      <w:pPr>
        <w:pStyle w:val="FirstParagraph"/>
      </w:pPr>
      <w:r>
        <w:t xml:space="preserve">The post-intervention analysis revealed statistically significant improvements in the Experimental Group. Children receiving multidisciplinary speech therapy showed a mean increase of 15% in standardized language scores compared to baseline measurements, whereas the Control Group demonstrated only a 4% improvement over the same period.</w:t>
      </w:r>
    </w:p>
    <w:p>
      <w:pPr>
        <w:pStyle w:val="BodyText"/>
      </w:pPr>
      <w:r>
        <w:rPr>
          <w:bCs/>
          <w:b/>
        </w:rPr>
        <w:t xml:space="preserve">Efficacy:</w:t>
      </w:r>
      <w:r>
        <w:t xml:space="preserve"> </w:t>
      </w:r>
      <w:r>
        <w:t xml:space="preserve">P-value &lt;0.05 indicating strong statistical significance across all subgroups including those with hearing impairments and Autism Spectrum Disorder (ASD).</w:t>
      </w:r>
    </w:p>
    <w:p>
      <w:pPr>
        <w:pStyle w:val="BodyText"/>
      </w:pPr>
      <w:r>
        <w:rPr>
          <w:bCs/>
          <w:b/>
        </w:rPr>
        <w:t xml:space="preserve">Bilingual Advantage:</w:t>
      </w:r>
      <w:r>
        <w:t xml:space="preserve"> </w:t>
      </w:r>
      <w:r>
        <w:t xml:space="preserve">Children exposed to consistent bilingual support in their speech therapy sessions showed faster acquisition of grammatical structures in both languages.</w:t>
      </w:r>
    </w:p>
    <w:p>
      <w:pPr>
        <w:pStyle w:val="BodyText"/>
      </w:pPr>
      <w:r>
        <w:rPr>
          <w:bCs/>
          <w:b/>
        </w:rPr>
        <w:t xml:space="preserve">Fengagement:</w:t>
      </w:r>
    </w:p>
    <w:bookmarkEnd w:id="24"/>
    <w:bookmarkStart w:id="25" w:name="discussion"/>
    <w:p>
      <w:pPr>
        <w:pStyle w:val="Heading2"/>
      </w:pPr>
      <w:r>
        <w:t xml:space="preserve">Discussion</w:t>
      </w:r>
    </w:p>
    <w:p>
      <w:pPr>
        <w:pStyle w:val="FirstParagraph"/>
      </w:pPr>
      <w:r>
        <w:t xml:space="preserve">The findings underscore the necessity of adopting comprehensive speech therapy frameworks rather than isolated diagnostic check-ups. In the specific context of Spain Valencia, where bilingualism is a legal and cultural right, integrating linguistic diversity into speech therapy protocols is not merely beneficial but essential for ethical practice.</w:t>
      </w:r>
    </w:p>
    <w:p>
      <w:pPr>
        <w:pStyle w:val="BodyText"/>
      </w:pPr>
      <w:r>
        <w:t xml:space="preserve">Our data supports the hypothesis that early, intensive intervention led by qualified Speech Therapist professionals leads to better long-term educational outcomes. Furthermore the cost-benefit analysis suggests that while initial implementation costs are higher, reduced need for special education resources in primary schools in Spain Valencia could result substantial public savings over time.</w:t>
      </w:r>
    </w:p>
    <w:bookmarkEnd w:id="25"/>
    <w:bookmarkEnd w:id="26"/>
    <w:bookmarkStart w:id="29" w:name="conclusion"/>
    <w:bookmarkStart w:id="27" w:name="conclusion"/>
    <w:p>
      <w:pPr>
        <w:pStyle w:val="Heading2"/>
      </w:pPr>
      <w:r>
        <w:t xml:space="preserve">Conclusion</w:t>
      </w:r>
    </w:p>
    <w:p>
      <w:pPr>
        <w:pStyle w:val="FirstParagraph"/>
      </w:pPr>
      <w:r>
        <w:t xml:space="preserve">This poster presentation highlights the critical role of specialized Speech Therapist services in addressing developmental language disorders among young children. The evidence presented from our study conducted in Spain Valencia strongly advocates for the expansion of multidisciplinary speech therapy programs within the public health system.</w:t>
      </w:r>
    </w:p>
    <w:p>
      <w:pPr>
        <w:pStyle w:val="BodyText"/>
      </w:pPr>
      <w:r>
        <w:t xml:space="preserve">Future research should focus on longitudinal studies to track these improvements into adolescence and adulthood. Additionally, exploring digital tools for remote speech therapy sessions could further enhance accessibility in rural areas surrounding Valencia city. It is imperative that policymakers recognize the value of these interventions as foundational pillars of child development and public health infrastructure.</w:t>
      </w:r>
    </w:p>
    <w:bookmarkEnd w:id="27"/>
    <w:bookmarkStart w:id="28" w:name="references"/>
    <w:p>
      <w:pPr>
        <w:pStyle w:val="Heading2"/>
      </w:pPr>
      <w:r>
        <w:t xml:space="preserve">References</w:t>
      </w:r>
    </w:p>
    <w:p>
      <w:pPr>
        <w:numPr>
          <w:ilvl w:val="0"/>
          <w:numId w:val="1001"/>
        </w:numPr>
        <w:pStyle w:val="Compact"/>
      </w:pPr>
      <w:r>
        <w:t xml:space="preserve">Garcia, L., &amp; Martinez, J. (2021). Bilingual Development in the Valencian Community: Challenges and Opportunities. Journal of Speech Language Pathology in Spain.</w:t>
      </w:r>
    </w:p>
    <w:p>
      <w:pPr>
        <w:numPr>
          <w:ilvl w:val="0"/>
          <w:numId w:val="1001"/>
        </w:numPr>
        <w:pStyle w:val="Compact"/>
      </w:pPr>
      <w:r>
        <w:t xml:space="preserve">Perez-Rodriguez, A. (2019). The Impact of Multidisciplinary Teams on Early Intervention Outcomes. Valencia Health Review.</w:t>
      </w:r>
    </w:p>
    <w:p>
      <w:pPr>
        <w:numPr>
          <w:ilvl w:val="0"/>
          <w:numId w:val="1001"/>
        </w:numPr>
        <w:pStyle w:val="Compact"/>
      </w:pPr>
      <w:r>
        <w:t xml:space="preserve">Sanchez-Molina, F., &amp; Lopez-Costa, M. (2020). Assessing Language Disorders in Bilingual Children: Standardization Issues and Clinical Implications. International Journal of Pediatrics.</w:t>
      </w:r>
    </w:p>
    <w:p>
      <w:pPr>
        <w:numPr>
          <w:ilvl w:val="0"/>
          <w:numId w:val="1001"/>
        </w:numPr>
        <w:pStyle w:val="Compact"/>
      </w:pPr>
      <w:r>
        <w:t xml:space="preserve">Valencian Institute of Health (IVASIST) Annual Report on Pediatric Services 2023.</w:t>
      </w:r>
    </w:p>
    <w:bookmarkEnd w:id="28"/>
    <w:p>
      <w:pPr>
        <w:pStyle w:val="FirstParagraph"/>
      </w:pPr>
      <w:r>
        <w:t xml:space="preserve">© 2024 University of Valencia &amp; La Fe University Hospital. All Rights Reserved.</w:t>
      </w:r>
      <w:r>
        <w:br/>
      </w:r>
      <w:r>
        <w:t xml:space="preserve">Contact: research.slp@uv.es | +34 96 XXX XX XX</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Spain Valencia</dc:title>
  <dc:creator/>
  <dc:language>en</dc:language>
  <cp:keywords/>
  <dcterms:created xsi:type="dcterms:W3CDTF">2026-07-29T06:13:13Z</dcterms:created>
  <dcterms:modified xsi:type="dcterms:W3CDTF">2026-07-29T06:13:13Z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