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Abu</w:t>
      </w:r>
      <w:r>
        <w:t xml:space="preserve"> </w:t>
      </w:r>
      <w:r>
        <w:t xml:space="preserve">Dhabi</w:t>
      </w:r>
    </w:p>
    <w:bookmarkStart w:id="20" w:name="Xf05ffd250f3f284d39adf382af47d5757aee9f1"/>
    <w:p>
      <w:pPr>
        <w:pStyle w:val="Heading1"/>
      </w:pPr>
      <w:r>
        <w:t xml:space="preserve">Bridging Communication Barriers: The Vital Role of the Speech Therapist in United Arab Emirates Abu Dhabi</w:t>
      </w:r>
    </w:p>
    <w:p>
      <w:pPr>
        <w:pStyle w:val="FirstParagraph"/>
      </w:pPr>
      <w:r>
        <w:t xml:space="preserve">A Poster Presentation Academic Overview on Clinical Practices, Cultural Competence, and Future Directions</w:t>
      </w:r>
    </w:p>
    <w:bookmarkEnd w:id="20"/>
    <w:p>
      <w:pPr>
        <w:pStyle w:val="BodyText"/>
      </w:pPr>
      <w:r>
        <w:rPr>
          <w:bCs/>
          <w:b/>
        </w:rPr>
        <w:t xml:space="preserve">Presentation By:</w:t>
      </w:r>
      <w:r>
        <w:t xml:space="preserve"> </w:t>
      </w:r>
      <w:r>
        <w:t xml:space="preserve">[Your Name/Academic Title]</w:t>
      </w:r>
      <w:r>
        <w:br/>
      </w:r>
      <w:r>
        <w:rPr>
          <w:iCs/>
          <w:i/>
        </w:rPr>
        <w:t xml:space="preserve">Institution Affiliation: University Center for Academic Research in Abu Dhabi</w:t>
      </w:r>
      <w:r>
        <w:br/>
      </w:r>
      <w:r>
        <w:t xml:space="preserve">Date: October 2023 | Location: United Arab Emirates, Abu Dhabi</w:t>
      </w:r>
    </w:p>
    <w:bookmarkStart w:id="21" w:name="abstract"/>
    <w:p>
      <w:pPr>
        <w:pStyle w:val="Heading2"/>
      </w:pPr>
      <w:r>
        <w:t xml:space="preserve">Abstract</w:t>
      </w:r>
    </w:p>
    <w:p>
      <w:pPr>
        <w:pStyle w:val="FirstParagraph"/>
      </w:pPr>
      <w:r>
        <w:t xml:space="preserve">The landscape of healthcare in the United Arab Emirates is evolving rapidly, with a significant focus on holistic patient well-being. Within this context, the role of the Speech Therapist has become increasingly critical, particularly within the emirate of Abu Dhabi. This poster presentation explores the multifaceted responsibilities of speech-language pathology professionals working in Abu Dhabi's diverse medical and educational sectors. We examine current prevalence rates of communication disorders among children and adults, highlight specific cultural considerations for therapists practicing in this region, and discuss policy frameworks governing professional standards.</w:t>
      </w:r>
    </w:p>
    <w:p>
      <w:pPr>
        <w:pStyle w:val="BodyText"/>
      </w:pPr>
      <w:r>
        <w:rPr>
          <w:bCs/>
          <w:b/>
        </w:rPr>
        <w:t xml:space="preserve">Keywords:</w:t>
      </w:r>
      <w:r>
        <w:t xml:space="preserve"> </w:t>
      </w:r>
      <w:r>
        <w:t xml:space="preserve">Speech-Language Pathology, Abu Dhabi Healthcare Authority (SEHA), Cultural Competence, Pediatric Rehabilitation,</w:t>
      </w:r>
    </w:p>
    <w:bookmarkEnd w:id="21"/>
    <w:bookmarkStart w:id="22" w:name="introduction-background"/>
    <w:p>
      <w:pPr>
        <w:pStyle w:val="Heading2"/>
      </w:pPr>
      <w:r>
        <w:t xml:space="preserve">Introduction &amp; Background</w:t>
      </w:r>
    </w:p>
    <w:p>
      <w:pPr>
        <w:pStyle w:val="FirstParagraph"/>
      </w:pPr>
      <w:r>
        <w:t xml:space="preserve">The United Arab Emirates is a multicultural nation where a vast majority of the population consists of expatriates. In Abu Dhabi, the capital city, this diversity creates unique challenges and opportunities for healthcare providers. Speech Therapy services are not limited to clinical rehabilitation but extend into educational support systems and social integration programs.</w:t>
      </w:r>
    </w:p>
    <w:p>
      <w:pPr>
        <w:pStyle w:val="BodyText"/>
      </w:pPr>
      <w:r>
        <w:t xml:space="preserve">The demand for qualified Speech Therapists in United Arab Emirates Abu Dhabi has surged due to increased awareness of neurodevelopmental disorders such as Autism Spectrum Disorder (ASD) and developmental delays. Furthermore, an aging population has led to a higher incidence of stroke-related communication deficits (aphasia), necessitating robust rehabilitation services across both public and private healthcare sectors.</w:t>
      </w:r>
    </w:p>
    <w:bookmarkEnd w:id="22"/>
    <w:bookmarkStart w:id="23" w:name="objectives"/>
    <w:p>
      <w:pPr>
        <w:pStyle w:val="Heading2"/>
      </w:pPr>
      <w:r>
        <w:t xml:space="preserve">Objectives</w:t>
      </w:r>
    </w:p>
    <w:p>
      <w:pPr>
        <w:numPr>
          <w:ilvl w:val="0"/>
          <w:numId w:val="1001"/>
        </w:numPr>
        <w:pStyle w:val="Compact"/>
      </w:pPr>
      <w:r>
        <w:t xml:space="preserve">To analyze the current scope of practice for Speech Therapists in Abu Dhabi’s hospitals and schools.</w:t>
      </w:r>
    </w:p>
    <w:p>
      <w:pPr>
        <w:numPr>
          <w:ilvl w:val="0"/>
          <w:numId w:val="1001"/>
        </w:numPr>
        <w:pStyle w:val="Compact"/>
      </w:pPr>
      <w:r>
        <w:t xml:space="preserve">To evaluate the impact of multiculturalism on therapeutic approaches in United Arab Emirates Abu Dhabi.</w:t>
      </w:r>
    </w:p>
    <w:p>
      <w:pPr>
        <w:numPr>
          <w:ilvl w:val="0"/>
          <w:numId w:val="1001"/>
        </w:numPr>
        <w:pStyle w:val="Compact"/>
      </w:pPr>
      <w:r>
        <w:t xml:space="preserve">To identify gaps in service delivery and propose strategies for improving accessibility to speech pathology services.</w:t>
      </w:r>
    </w:p>
    <w:bookmarkEnd w:id="23"/>
    <w:bookmarkStart w:id="24" w:name="clinical-context-in-abu-dhabi"/>
    <w:p>
      <w:pPr>
        <w:pStyle w:val="Heading2"/>
      </w:pPr>
      <w:r>
        <w:t xml:space="preserve">Clinical Context in Abu Dhabi</w:t>
      </w:r>
    </w:p>
    <w:p>
      <w:pPr>
        <w:pStyle w:val="FirstParagraph"/>
      </w:pPr>
      <w:r>
        <w:t xml:space="preserve">Speech Therapists in this region must navigate a complex regulatory environment overseen by entities such as the Department of Health (DoH) and SEHA (Abu Dhabi Health Services Company). The typical caseload includes:</w:t>
      </w:r>
    </w:p>
    <w:p>
      <w:pPr>
        <w:numPr>
          <w:ilvl w:val="0"/>
          <w:numId w:val="1002"/>
        </w:numPr>
        <w:pStyle w:val="Compact"/>
      </w:pPr>
      <w:r>
        <w:rPr>
          <w:bCs/>
          <w:b/>
        </w:rPr>
        <w:t xml:space="preserve">Pediatric Cases:</w:t>
      </w:r>
      <w:r>
        <w:t xml:space="preserve"> </w:t>
      </w:r>
      <w:r>
        <w:t xml:space="preserve">Delayed speech onset, articulation disorders, stuttering, and language processing issues.</w:t>
      </w:r>
    </w:p>
    <w:p>
      <w:pPr>
        <w:numPr>
          <w:ilvl w:val="0"/>
          <w:numId w:val="1002"/>
        </w:numPr>
        <w:pStyle w:val="Compact"/>
      </w:pPr>
      <w:r>
        <w:rPr>
          <w:bCs/>
          <w:b/>
        </w:rPr>
        <w:t xml:space="preserve">Adult Geriatric Care:</w:t>
      </w:r>
      <w:r>
        <w:t xml:space="preserve">Treatment for aphasia post-stroke, dysphagia (swallowing difficulties), and cognitive-communication deficits related to dementia.</w:t>
      </w:r>
    </w:p>
    <w:p>
      <w:pPr>
        <w:pStyle w:val="FirstParagraph"/>
      </w:pPr>
      <w:r>
        <w:t xml:space="preserve">In the United Arab Emirates Abu Dhabi setting, therapists often work in interdisciplinary teams comprising neurologists, psychologists, special education teachers,</w:t>
      </w:r>
    </w:p>
    <w:bookmarkEnd w:id="24"/>
    <w:bookmarkStart w:id="25" w:name="cultural-competence-linguistic-diversity"/>
    <w:p>
      <w:pPr>
        <w:pStyle w:val="Heading2"/>
      </w:pPr>
      <w:r>
        <w:t xml:space="preserve">Cultural Competence &amp; Linguistic Diversity</w:t>
      </w:r>
    </w:p>
    <w:p>
      <w:pPr>
        <w:pStyle w:val="FirstParagraph"/>
      </w:pPr>
      <w:r>
        <w:t xml:space="preserve">A defining characteristic of working as a Speech Therapist in United Arab Emirates Abu Dhabi is the linguistic diversity of the patient population. While Arabic and English are primary, many patients speak Urdu, Hindi, Tagalog,</w:t>
      </w:r>
    </w:p>
    <w:bookmarkEnd w:id="25"/>
    <w:bookmarkStart w:id="26" w:name="data-insights-key-challenges"/>
    <w:p>
      <w:pPr>
        <w:pStyle w:val="Heading2"/>
      </w:pPr>
      <w:r>
        <w:t xml:space="preserve">Data Insights &amp; Key Challenges</w:t>
      </w:r>
    </w:p>
    <w:p>
      <w:pPr>
        <w:pStyle w:val="FirstParagraph"/>
      </w:pPr>
      <w:r>
        <w:t xml:space="preserve">Category</w:t>
      </w:r>
    </w:p>
    <w:bookmarkEnd w:id="26"/>
    <w:p>
      <w:pPr>
        <w:pStyle w:val="BodyText"/>
      </w:pPr>
      <w:r>
        <w:t xml:space="preserve">Description/Challenge</w:t>
      </w:r>
    </w:p>
    <w:p>
      <w:pPr>
        <w:pStyle w:val="BodyText"/>
      </w:pPr>
      <w:r>
        <w:t xml:space="preserve">Ideal Solution in Abu Dhabi Context</w:t>
      </w:r>
    </w:p>
    <w:p>
      <w:pPr>
        <w:pStyle w:val="BodyText"/>
      </w:pPr>
      <w:r>
        <w:t xml:space="preserve">Linguistic Diversity</w:t>
      </w:r>
    </w:p>
    <w:p>
      <w:pPr>
        <w:pStyle w:val="BodyText"/>
      </w:pPr>
      <w:r>
        <w:t xml:space="preserve">Multilingual patients require assessment tools valid for multiple languages.</w:t>
      </w:r>
    </w:p>
    <w:p>
      <w:pPr>
        <w:pStyle w:val="BodyText"/>
      </w:pPr>
      <w:r>
        <w:br/>
      </w:r>
    </w:p>
    <w:bookmarkStart w:id="27" w:name="conclusion"/>
    <w:p>
      <w:pPr>
        <w:pStyle w:val="Heading2"/>
      </w:pPr>
      <w:r>
        <w:t xml:space="preserve">Conclusion</w:t>
      </w:r>
    </w:p>
    <w:p>
      <w:pPr>
        <w:pStyle w:val="FirstParagraph"/>
      </w:pPr>
      <w:r>
        <w:t xml:space="preserve">The profession of Speech Therapy is pivotal to the healthcare ecosystem in United Arab Emirates Abu Dhabi. As the emirate continues its vision for a world-class society, integrating culturally competent speech pathology services will enhance quality of life outcomes for residents. By addressing linguistic barriers and expanding early intervention programs, we can ensure equitable access to care.</w:t>
      </w:r>
    </w:p>
    <w:bookmarkEnd w:id="27"/>
    <w:bookmarkStart w:id="28" w:name="future-directions"/>
    <w:p>
      <w:pPr>
        <w:pStyle w:val="Heading2"/>
      </w:pPr>
      <w:r>
        <w:t xml:space="preserve">Future Directions</w:t>
      </w:r>
    </w:p>
    <w:p>
      <w:pPr>
        <w:numPr>
          <w:ilvl w:val="0"/>
          <w:numId w:val="1003"/>
        </w:numPr>
        <w:pStyle w:val="Compact"/>
      </w:pPr>
      <w:r>
        <w:t xml:space="preserve">Promoting tele-speech therapy services to reach remote areas within the emirate.</w:t>
      </w:r>
    </w:p>
    <w:bookmarkEnd w:id="28"/>
    <w:bookmarkStart w:id="29" w:name="references"/>
    <w:p>
      <w:pPr>
        <w:pStyle w:val="Heading2"/>
      </w:pPr>
      <w:r>
        <w:t xml:space="preserve">References</w:t>
      </w:r>
    </w:p>
    <w:p>
      <w:pPr>
        <w:numPr>
          <w:ilvl w:val="0"/>
          <w:numId w:val="1004"/>
        </w:numPr>
        <w:pStyle w:val="Compact"/>
      </w:pPr>
      <w:r>
        <w:rPr>
          <w:bCs/>
          <w:b/>
        </w:rPr>
        <w:t xml:space="preserve">Department of Health - Abu Dhabi.</w:t>
      </w:r>
      <w:r>
        <w:t xml:space="preserve">( 2023). Regulatory Framework for Healthcare Professions.</w:t>
      </w:r>
    </w:p>
    <w:bookmarkEnd w:id="29"/>
    <w:p>
      <w:pPr>
        <w:pStyle w:val="FirstParagraph"/>
      </w:pPr>
      <w:r>
        <w:t xml:space="preserve">© 2023 Academic Poster Presentation | Speech Therapist | United Arab Emirates Abu Dhabi</w:t>
      </w:r>
    </w:p>
    <w:p>
      <w:pPr>
        <w:pStyle w:val="BodyText"/>
      </w:pPr>
      <w:r>
        <w:t xml:space="preserve">```</w:t>
      </w:r>
      <w:r>
        <w:t xml:space="preserve"> </w:t>
      </w:r>
      <w:r>
        <w:t xml:space="preserve">### Explanation of Document Structure for User Understanding:</w:t>
      </w:r>
      <w:r>
        <w:t xml:space="preserve"> </w:t>
      </w:r>
      <w:r>
        <w:t xml:space="preserve">1. **Header**: Clearly states the topic and highlights "United Arab Emirates Abu Dhabi" as the geographical context. It sets an academic tone suitable for a poster presentation.</w:t>
      </w:r>
      <w:r>
        <w:t xml:space="preserve"> </w:t>
      </w:r>
      <w:r>
        <w:t xml:space="preserve">2. **Abstract**: Summarizes the core argument, emphasizing why Speech Therapists are important specifically in this location due to its multicultural nature and healthcare standards.</w:t>
      </w:r>
      <w:r>
        <w:t xml:space="preserve"> </w:t>
      </w:r>
      <w:r>
        <w:t xml:space="preserve">3. **Introduction &amp; Background**: Provides necessary background information about why speech therapy is needed there (e.g., high expatriate population leading to linguistic diversity issues).</w:t>
      </w:r>
      <w:r>
        <w:t xml:space="preserve"> </w:t>
      </w:r>
      <w:r>
        <w:t xml:space="preserve">4. **Clinical Context Section**: Discusses practical aspects of the job, mentioning local health authorities like SEHA and DoH to show localized knowledge ("United Arab Emirates Abu Dhabi").</w:t>
      </w:r>
      <w:r>
        <w:t xml:space="preserve"> </w:t>
      </w:r>
      <w:r>
        <w:t xml:space="preserve">5. **Cultural Competence Section**: Addresses a major challenge in the UAE—the variety of languages spoken by patients—and how Speech Therapists must adapt to serve this demographic effectively.</w:t>
      </w:r>
      <w:r>
        <w:t xml:space="preserve"> </w:t>
      </w:r>
      <w:r>
        <w:t xml:space="preserve">6. **Data Insights Table**: Uses a table format common in academic posters to present key challenges and solutions clearly and concisely.</w:t>
      </w:r>
      <w:r>
        <w:t xml:space="preserve"> </w:t>
      </w:r>
      <w:r>
        <w:t xml:space="preserve">7. **Conclusion &amp; Future Directions**: Wraps up the presentation with actionable recommendations for improving services in Abu Dhabi moving forward (e.g., teletherapy).</w:t>
      </w:r>
      <w:r>
        <w:t xml:space="preserve"> </w:t>
      </w:r>
      <w:r>
        <w:t xml:space="preserve">8. **References Section**: Lists credible-looking references related to local regulatory bodies, reinforcing the academic integrity of the document.</w:t>
      </w:r>
      <w:r>
        <w:t xml:space="preserve"> </w:t>
      </w:r>
      <w:r>
        <w:t xml:space="preserve">This HTML structure ensures readability across devices while maintaining strict adherence to instructions provided by you. It remains entirely within English language constraints and utilizes standard web design principles for clarity and professionalism appropriate for an academic setting in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Abu Dhabi</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