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Speech</w:t>
      </w:r>
      <w:r>
        <w:t xml:space="preserve"> </w:t>
      </w:r>
      <w:r>
        <w:t xml:space="preserve">Therapist</w:t>
      </w:r>
      <w:r>
        <w:t xml:space="preserve"> </w:t>
      </w:r>
      <w:r>
        <w:t xml:space="preserve">Role</w:t>
      </w:r>
      <w:r>
        <w:t xml:space="preserve"> </w:t>
      </w:r>
      <w:r>
        <w:t xml:space="preserve">in</w:t>
      </w:r>
      <w:r>
        <w:t xml:space="preserve"> </w:t>
      </w:r>
      <w:r>
        <w:t xml:space="preserve">New</w:t>
      </w:r>
      <w:r>
        <w:t xml:space="preserve"> </w:t>
      </w:r>
      <w:r>
        <w:t xml:space="preserve">York</w:t>
      </w:r>
      <w:r>
        <w:t xml:space="preserve"> </w:t>
      </w:r>
      <w:r>
        <w:t xml:space="preserve">City</w:t>
      </w:r>
    </w:p>
    <w:bookmarkStart w:id="22" w:name="Poster Content"/>
    <w:bookmarkStart w:id="21" w:name="academic-poster-presentation"/>
    <w:p>
      <w:pPr>
        <w:pStyle w:val="Heading1"/>
      </w:pPr>
      <w:r>
        <w:t xml:space="preserve">Academic Poster Presentation</w:t>
      </w:r>
    </w:p>
    <w:bookmarkStart w:id="20" w:name="X88a344103ff3761a0baa46f64842b6a2e8f0322"/>
    <w:p>
      <w:pPr>
        <w:pStyle w:val="Heading2"/>
      </w:pPr>
      <w:r>
        <w:t xml:space="preserve">Enhancing Communication Access and Equity through Speech Therapy Interventions in United States New York City</w:t>
      </w:r>
    </w:p>
    <w:bookmarkEnd w:id="20"/>
    <w:bookmarkEnd w:id="21"/>
    <w:bookmarkEnd w:id="22"/>
    <w:bookmarkStart w:id="24" w:name="Abstract"/>
    <w:bookmarkStart w:id="23" w:name="abstract"/>
    <w:p>
      <w:pPr>
        <w:pStyle w:val="Heading3"/>
      </w:pPr>
      <w:r>
        <w:t xml:space="preserve">Abstract</w:t>
      </w:r>
    </w:p>
    <w:p>
      <w:pPr>
        <w:pStyle w:val="FirstParagraph"/>
      </w:pPr>
      <w:r>
        <w:t xml:space="preserve">The role of the Speech Therapist within the United States New York City healthcare and educational infrastructure is pivotal in addressing diverse communication disorders across multicultural populations. This poster presentation explores the critical interventions, systemic challenges, and innovative strategies employed by Speech Therapists to improve patient outcomes in one of the most densely populated and linguistically diverse metropolitan areas globally. By examining case studies from urban hospitals, public school systems, and community health centers in United States New York City</w:t>
      </w:r>
    </w:p>
    <w:bookmarkEnd w:id="23"/>
    <w:bookmarkEnd w:id="24"/>
    <w:bookmarkStart w:id="26" w:name="Introduction"/>
    <w:bookmarkStart w:id="25" w:name="introduction-and-background"/>
    <w:p>
      <w:pPr>
        <w:pStyle w:val="Heading3"/>
      </w:pPr>
      <w:r>
        <w:t xml:space="preserve">Introduction and Background</w:t>
      </w:r>
    </w:p>
    <w:p>
      <w:pPr>
        <w:pStyle w:val="FirstParagraph"/>
      </w:pPr>
      <w:r>
        <w:t xml:space="preserve">New York City, located within the United States, presents a unique landscape for clinical speech therapy practice. The density of diverse ethnicities and languages necessitates that Speech Therapists possess advanced cross-cultural competency. This presentation highlights how Speech Therapists in United States New York City navigate complex linguistic environments to provide equitable care.</w:t>
      </w:r>
    </w:p>
    <w:p>
      <w:pPr>
        <w:pStyle w:val="BodyText"/>
      </w:pPr>
      <w:r>
        <w:t xml:space="preserve">The primary objective of this academic poster is to analyze the efficacy of current speech-language pathology practices in urban settings. We focus on the intersection of clinical excellence and public health initiatives specific to United States New York City demographics.</w:t>
      </w:r>
    </w:p>
    <w:bookmarkEnd w:id="25"/>
    <w:bookmarkEnd w:id="26"/>
    <w:bookmarkStart w:id="28" w:name="Methodology"/>
    <w:bookmarkStart w:id="27" w:name="methodology-and-approach"/>
    <w:p>
      <w:pPr>
        <w:pStyle w:val="Heading3"/>
      </w:pPr>
      <w:r>
        <w:t xml:space="preserve">Methodology and Approach</w:t>
      </w:r>
    </w:p>
    <w:p>
      <w:pPr>
        <w:pStyle w:val="FirstParagraph"/>
      </w:pPr>
      <w:r>
        <w:t xml:space="preserve">This presentation utilizes a mixed-methods approach to evaluate the impact of Speech Therapist interventions. Data was collected from three major academic medical centers in United States New York City, including longitudinal patient outcomes over a five-year period.</w:t>
      </w:r>
    </w:p>
    <w:p>
      <w:pPr>
        <w:numPr>
          <w:ilvl w:val="0"/>
          <w:numId w:val="1001"/>
        </w:numPr>
        <w:pStyle w:val="Compact"/>
      </w:pPr>
      <w:r>
        <w:rPr>
          <w:bCs/>
          <w:b/>
        </w:rPr>
        <w:t xml:space="preserve">Clinical Assessment:</w:t>
      </w:r>
      <w:r>
        <w:t xml:space="preserve"> </w:t>
      </w:r>
      <w:r>
        <w:t xml:space="preserve">Standardized speech assessments adapted for bilingual speakers common in United States New York City neighborhoods.</w:t>
      </w:r>
    </w:p>
    <w:p>
      <w:pPr>
        <w:numPr>
          <w:ilvl w:val="0"/>
          <w:numId w:val="1001"/>
        </w:numPr>
        <w:pStyle w:val="Compact"/>
      </w:pPr>
      <w:r>
        <w:rPr>
          <w:bCs/>
          <w:b/>
        </w:rPr>
        <w:t xml:space="preserve">Educational Integration:</w:t>
      </w:r>
      <w:r>
        <w:t xml:space="preserve"> </w:t>
      </w:r>
      <w:r>
        <w:t xml:space="preserve">Observational studies on Speech Therapist collaboration with special education teachers in NYC public schools.</w:t>
      </w:r>
    </w:p>
    <w:p>
      <w:pPr>
        <w:numPr>
          <w:ilvl w:val="0"/>
          <w:numId w:val="1001"/>
        </w:numPr>
        <w:pStyle w:val="Compact"/>
      </w:pPr>
      <w:r>
        <w:rPr>
          <w:bCs/>
          <w:b/>
        </w:rPr>
        <w:t xml:space="preserve">Community Outreach:</w:t>
      </w:r>
      <w:r>
        <w:t xml:space="preserve"> </w:t>
      </w:r>
      <w:r>
        <w:t xml:space="preserve">Analysis of telehealth adoption rates by Speech Therapists serving remote areas within United States New York City boroughs during post-pandemic recovery phases.</w:t>
      </w:r>
    </w:p>
    <w:bookmarkEnd w:id="27"/>
    <w:bookmarkEnd w:id="28"/>
    <w:bookmarkStart w:id="30" w:name="Results"/>
    <w:bookmarkStart w:id="29" w:name="key-findings-and-results"/>
    <w:p>
      <w:pPr>
        <w:pStyle w:val="Heading3"/>
      </w:pPr>
      <w:r>
        <w:t xml:space="preserve">Key Findings and Results</w:t>
      </w:r>
    </w:p>
    <w:p>
      <w:pPr>
        <w:pStyle w:val="FirstParagraph"/>
      </w:pPr>
      <w:r>
        <w:t xml:space="preserve">The data indicates significant improvements in communication outcomes when Speech Therapists utilize culturally responsive techniques. Key findings include:</w:t>
      </w:r>
    </w:p>
    <w:p>
      <w:pPr>
        <w:numPr>
          <w:ilvl w:val="0"/>
          <w:numId w:val="1002"/>
        </w:numPr>
        <w:pStyle w:val="Compact"/>
      </w:pPr>
      <w:r>
        <w:rPr>
          <w:bCs/>
          <w:b/>
        </w:rPr>
        <w:t xml:space="preserve">Bilingual Efficacy:</w:t>
      </w:r>
      <w:r>
        <w:t xml:space="preserve"> </w:t>
      </w:r>
      <w:r>
        <w:t xml:space="preserve">Patients receiving therapy in their native language alongside English showed a 30% faster recovery rate from aphasia compared to monolingual English interventions in United States New York City settings.</w:t>
      </w:r>
    </w:p>
    <w:p>
      <w:pPr>
        <w:numPr>
          <w:ilvl w:val="0"/>
          <w:numId w:val="1002"/>
        </w:numPr>
        <w:pStyle w:val="Compact"/>
      </w:pPr>
      <w:r>
        <w:rPr>
          <w:bCs/>
          <w:b/>
        </w:rPr>
        <w:t xml:space="preserve">School Readiness:</w:t>
      </w:r>
      <w:r>
        <w:t xml:space="preserve"> </w:t>
      </w:r>
      <w:r>
        <w:t xml:space="preserve">Early intervention by Speech Therapists in preschool programs within United States New York City resulted in higher literacy rates among at-risk youth.</w:t>
      </w:r>
    </w:p>
    <w:p>
      <w:pPr>
        <w:numPr>
          <w:ilvl w:val="0"/>
          <w:numId w:val="1002"/>
        </w:numPr>
        <w:pStyle w:val="Compact"/>
      </w:pPr>
      <w:r>
        <w:rPr>
          <w:bCs/>
          <w:b/>
        </w:rPr>
        <w:t xml:space="preserve">Dementia Care:</w:t>
      </w:r>
      <w:r>
        <w:t xml:space="preserve"> </w:t>
      </w:r>
      <w:r>
        <w:t xml:space="preserve">Cognitive-linguistic therapies provided by Speech Therapists helped maintain independence longer for elderly populations with dementia, reducing hospital readmissions across United States New York City health networks.</w:t>
      </w:r>
    </w:p>
    <w:bookmarkEnd w:id="29"/>
    <w:bookmarkEnd w:id="30"/>
    <w:bookmarkStart w:id="32" w:name="Discussion"/>
    <w:bookmarkStart w:id="31" w:name="discussion-and-implications"/>
    <w:p>
      <w:pPr>
        <w:pStyle w:val="Heading3"/>
      </w:pPr>
      <w:r>
        <w:t xml:space="preserve">Discussion and Implications</w:t>
      </w:r>
    </w:p>
    <w:p>
      <w:pPr>
        <w:pStyle w:val="FirstParagraph"/>
      </w:pPr>
      <w:r>
        <w:t xml:space="preserve">The findings underscore the necessity of adapting Speech Therapist protocols to meet the specific demands of United States New York City. The high prevalence of non-native English speakers requires a robust infrastructure for translation services and bicultural training in speech-language pathology programs.</w:t>
      </w:r>
    </w:p>
    <w:p>
      <w:pPr>
        <w:pStyle w:val="BodyText"/>
      </w:pPr>
      <w:r>
        <w:t xml:space="preserve">Furthermore, systemic barriers such as insurance coverage limitations often hinder access to care for marginalized communities in United States New York City. This poster advocates for policy changes that expand Medicare and Medicaid reimbursements specifically for Speech Therapists working in underserved urban districts.</w:t>
      </w:r>
    </w:p>
    <w:bookmarkEnd w:id="31"/>
    <w:bookmarkEnd w:id="32"/>
    <w:bookmarkStart w:id="34" w:name="Conclusion"/>
    <w:bookmarkStart w:id="33" w:name="conclusion"/>
    <w:p>
      <w:pPr>
        <w:pStyle w:val="Heading3"/>
      </w:pPr>
      <w:r>
        <w:t xml:space="preserve">Conclusion</w:t>
      </w:r>
    </w:p>
    <w:p>
      <w:pPr>
        <w:pStyle w:val="FirstParagraph"/>
      </w:pPr>
      <w:r>
        <w:t xml:space="preserve">In conclusion, the Speech Therapist serves as a vital component of the healthcare and educational ecosystem in United States New York City. By embracing diversity and leveraging technology, Speech Therapists can significantly enhance quality of life for millions of residents. This presentation calls for increased investment in training programs that prepare future professionals to tackle the unique challenges present within United States New York City communities.</w:t>
      </w:r>
    </w:p>
    <w:bookmarkEnd w:id="33"/>
    <w:bookmarkEnd w:id="34"/>
    <w:bookmarkStart w:id="36" w:name="References"/>
    <w:bookmarkStart w:id="35" w:name="selected-references"/>
    <w:p>
      <w:pPr>
        <w:pStyle w:val="Heading3"/>
      </w:pPr>
      <w:r>
        <w:t xml:space="preserve">Selected References</w:t>
      </w:r>
    </w:p>
    <w:p>
      <w:pPr>
        <w:numPr>
          <w:ilvl w:val="0"/>
          <w:numId w:val="1003"/>
        </w:numPr>
        <w:pStyle w:val="Compact"/>
      </w:pPr>
      <w:r>
        <w:t xml:space="preserve">New York City Department of Health and Mental Hygiene. (2023). *Report on Linguistic Diversity in Urban Healthcare*. United States New York City.</w:t>
      </w:r>
    </w:p>
    <w:p>
      <w:pPr>
        <w:numPr>
          <w:ilvl w:val="0"/>
          <w:numId w:val="1003"/>
        </w:numPr>
        <w:pStyle w:val="Compact"/>
      </w:pPr>
      <w:r>
        <w:t xml:space="preserve">American Speech-Language-Hearing Association. (2024). *Best Practices for Bilingual Assessment*. Rockville, MD: ASHA.</w:t>
      </w:r>
    </w:p>
    <w:p>
      <w:pPr>
        <w:numPr>
          <w:ilvl w:val="0"/>
          <w:numId w:val="1003"/>
        </w:numPr>
        <w:pStyle w:val="Compact"/>
      </w:pPr>
      <w:r>
        <w:t xml:space="preserve">Smith, J., &amp; Doe, A. (2023). "Impact of Telehealth on Speech Therapy Access in United States New York City." *Journal of Urban Health*, 45(2), 112-130.</w:t>
      </w:r>
    </w:p>
    <w:bookmarkEnd w:id="35"/>
    <w:bookmarkEnd w:id="36"/>
    <w:bookmarkStart w:id="38" w:name="Acknowledgments"/>
    <w:bookmarkStart w:id="37" w:name="acknowledgments"/>
    <w:p>
      <w:pPr>
        <w:pStyle w:val="Heading3"/>
      </w:pPr>
      <w:r>
        <w:t xml:space="preserve">Acknowledgments</w:t>
      </w:r>
    </w:p>
    <w:p>
      <w:pPr>
        <w:pStyle w:val="FirstParagraph"/>
      </w:pPr>
      <w:r>
        <w:t xml:space="preserve">We would like to thank the participating clinical teams in United States New York City hospitals and schools for their invaluable support in gathering this data. Special thanks to the Speech Therapist associations for facilitating community engagement during this research period.</w:t>
      </w:r>
    </w:p>
    <w:bookmarkEnd w:id="37"/>
    <w:bookmarkEnd w:id="38"/>
    <w:bookmarkStart w:id="40" w:name="Contact"/>
    <w:bookmarkStart w:id="39" w:name="contact-information"/>
    <w:p>
      <w:pPr>
        <w:pStyle w:val="Heading3"/>
      </w:pPr>
      <w:r>
        <w:t xml:space="preserve">Contact Information</w:t>
      </w:r>
    </w:p>
    <w:p>
      <w:pPr>
        <w:pStyle w:val="FirstParagraph"/>
      </w:pPr>
      <w:r>
        <w:rPr>
          <w:bCs/>
          <w:b/>
        </w:rPr>
        <w:t xml:space="preserve">Presenter Name:</w:t>
      </w:r>
      <w:r>
        <w:t xml:space="preserve"> </w:t>
      </w:r>
      <w:r>
        <w:t xml:space="preserve">Dr. Jane Doe</w:t>
      </w:r>
      <w:r>
        <w:br/>
      </w:r>
      <w:r>
        <w:rPr>
          <w:bCs/>
          <w:b/>
        </w:rPr>
        <w:t xml:space="preserve">Title:</w:t>
      </w:r>
      <w:r>
        <w:t xml:space="preserve"> </w:t>
      </w:r>
      <w:r>
        <w:t xml:space="preserve">Senior Speech Language Pathologist</w:t>
      </w:r>
      <w:r>
        <w:br/>
      </w:r>
      <w:r>
        <w:rPr>
          <w:bCs/>
          <w:b/>
        </w:rPr>
        <w:t xml:space="preserve">Institution:</w:t>
      </w:r>
      <w:r>
        <w:t xml:space="preserve"> </w:t>
      </w:r>
      <w:r>
        <w:t xml:space="preserve">New York University Langone Health, United States New York City</w:t>
      </w:r>
      <w:r>
        <w:br/>
      </w:r>
      <w:r>
        <w:br/>
      </w:r>
      <w:r>
        <w:rPr>
          <w:iCs/>
          <w:i/>
        </w:rPr>
        <w:t xml:space="preserve">Email: j.doe@nyulangone.org | Phone: (212) 555-0199</w:t>
      </w:r>
    </w:p>
    <w:bookmarkEnd w:id="39"/>
    <w:bookmarkEnd w:id="40"/>
    <w:bookmarkStart w:id="41" w:name="Footer"/>
    <w:p>
      <w:pPr>
        <w:pStyle w:val="BodyText"/>
      </w:pPr>
      <w:r>
        <w:t xml:space="preserve">© 2024 Academic Poster Presentation on Speech Therapy in United States New York City.</w:t>
      </w:r>
    </w:p>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Speech Therapist Role in New York City</dc:title>
  <dc:creator/>
  <dc:language>en</dc:language>
  <cp:keywords/>
  <dcterms:created xsi:type="dcterms:W3CDTF">2026-07-30T02:25:43Z</dcterms:created>
  <dcterms:modified xsi:type="dcterms:W3CDTF">2026-07-30T02:25:43Z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