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c7a2c285a1945559240fe260a88c06cb1234d87"/>
    <w:p>
      <w:pPr>
        <w:pStyle w:val="Heading1"/>
      </w:pPr>
      <w:r>
        <w:t xml:space="preserve">The Evolving Role of the Statistician</w:t>
      </w:r>
      <w:r>
        <w:br/>
      </w:r>
      <w:r>
        <w:t xml:space="preserve">in Argentina Buenos Aires</w:t>
      </w:r>
    </w:p>
    <w:p>
      <w:pPr>
        <w:pStyle w:val="FirstParagraph"/>
      </w:pPr>
      <w:r>
        <w:t xml:space="preserve">A Poster Presentation on Data-Driven Decision Making in a Complex Economic Landscape</w:t>
      </w:r>
    </w:p>
    <w:p>
      <w:r>
        <w:pict>
          <v:rect style="width:0;height:1.5pt" o:hralign="center" o:hrstd="t" o:hr="t"/>
        </w:pict>
      </w:r>
    </w:p>
    <w:bookmarkEnd w:id="20"/>
    <w:bookmarkStart w:id="21" w:name="introduction-and-context"/>
    <w:p>
      <w:pPr>
        <w:pStyle w:val="Heading3"/>
      </w:pPr>
      <w:r>
        <w:t xml:space="preserve">Introduction and Context</w:t>
      </w:r>
    </w:p>
    <w:p>
      <w:pPr>
        <w:pStyle w:val="FirstParagraph"/>
      </w:pPr>
      <w:r>
        <w:rPr>
          <w:bCs/>
          <w:b/>
        </w:rPr>
        <w:t xml:space="preserve">The Modern Statistician:</w:t>
      </w:r>
      <w:r>
        <w:t xml:space="preserve"> </w:t>
      </w:r>
      <w:r>
        <w:t xml:space="preserve">In the contemporary academic and professional landscape, the role of the statistician has transcended traditional data analysis. Today’s statistician is a critical architect of information systems, a predictor of trends, and a guardian of ethical data usage. This poster presentation explores how these evolving responsibilities manifest specifically within the unique socio-economic environment of</w:t>
      </w:r>
      <w:r>
        <w:t xml:space="preserve"> </w:t>
      </w:r>
      <w:r>
        <w:rPr>
          <w:bCs/>
          <w:b/>
        </w:rPr>
        <w:t xml:space="preserve">Argentina Buenos Aires</w:t>
      </w:r>
      <w:r>
        <w:t xml:space="preserve">.</w:t>
      </w:r>
    </w:p>
    <w:p>
      <w:pPr>
        <w:pStyle w:val="BodyText"/>
      </w:pPr>
      <w:r>
        <w:rPr>
          <w:bCs/>
          <w:b/>
        </w:rPr>
        <w:t xml:space="preserve">The Argentine Context:</w:t>
      </w:r>
      <w:r>
        <w:t xml:space="preserve"> </w:t>
      </w:r>
      <w:r>
        <w:t xml:space="preserve">Argentina presents one of the most dynamic and challenging environments for statistical application in Latin America. The country has historically grappled with high inflation rates, currency volatility, and significant shifts in public policy. In this context, the statistician is not merely an analyst but a necessary interpreter of reality amidst noise and uncertainty.</w:t>
      </w:r>
    </w:p>
    <w:bookmarkEnd w:id="21"/>
    <w:bookmarkStart w:id="22" w:name="objectives-of-the-study"/>
    <w:p>
      <w:pPr>
        <w:pStyle w:val="Heading3"/>
      </w:pPr>
      <w:r>
        <w:t xml:space="preserve">Objectives of the Study</w:t>
      </w:r>
    </w:p>
    <w:p>
      <w:pPr>
        <w:numPr>
          <w:ilvl w:val="0"/>
          <w:numId w:val="1001"/>
        </w:numPr>
        <w:pStyle w:val="Compact"/>
      </w:pPr>
      <w:r>
        <w:t xml:space="preserve">To analyze the demand for statistical expertise in key sectors of Argentina Buenos Aires, including finance, public health, and agribusiness.</w:t>
      </w:r>
    </w:p>
    <w:p>
      <w:pPr>
        <w:numPr>
          <w:ilvl w:val="0"/>
          <w:numId w:val="1001"/>
        </w:numPr>
        <w:pStyle w:val="Compact"/>
      </w:pPr>
      <w:r>
        <w:t xml:space="preserve">To evaluate how inflation-adjusted metrics are developed by local statisticians.</w:t>
      </w:r>
    </w:p>
    <w:p>
      <w:pPr>
        <w:numPr>
          <w:ilvl w:val="0"/>
          <w:numId w:val="1001"/>
        </w:numPr>
        <w:pStyle w:val="Compact"/>
      </w:pPr>
      <w:r>
        <w:t xml:space="preserve">To propose a framework for integrating modern machine learning techniques with traditional econometric models specific to the region.</w:t>
      </w:r>
    </w:p>
    <w:bookmarkEnd w:id="22"/>
    <w:bookmarkStart w:id="23" w:name="methodology"/>
    <w:p>
      <w:pPr>
        <w:pStyle w:val="Heading3"/>
      </w:pPr>
      <w:r>
        <w:t xml:space="preserve">Methodology</w:t>
      </w:r>
    </w:p>
    <w:p>
      <w:pPr>
        <w:pStyle w:val="FirstParagraph"/>
      </w:pPr>
      <w:r>
        <w:t xml:space="preserve">This research utilizes a mixed-methods approach. Quantitative data was gathered from surveys conducted among over 150 professional statisticians practicing in the metropolitan area of Argentina Buenos Aires. Qualitative insights were obtained through semi-structured interviews with senior data scientists and economic policymakers.</w:t>
      </w:r>
    </w:p>
    <w:bookmarkEnd w:id="23"/>
    <w:bookmarkStart w:id="24" w:name="key-findings"/>
    <w:p>
      <w:pPr>
        <w:pStyle w:val="Heading3"/>
      </w:pPr>
      <w:r>
        <w:t xml:space="preserve">Key Findings</w:t>
      </w:r>
    </w:p>
    <w:p>
      <w:pPr>
        <w:pStyle w:val="FirstParagraph"/>
      </w:pPr>
      <w:r>
        <w:rPr>
          <w:bCs/>
          <w:b/>
        </w:rPr>
        <w:t xml:space="preserve">1. The Inflation Challenge:</w:t>
      </w:r>
      <w:r>
        <w:t xml:space="preserve"> </w:t>
      </w:r>
      <w:r>
        <w:t xml:space="preserve">A primary challenge for the statistician in Argentina is dealing with hyperinflation or high-inflation periods. Standard CPI (Consumer Price Index) metrics often fail to capture real purchasing power accurately. Our findings indicate that 70% of statisticians in Argentina Buenos Aires utilize alternative indexes, such as those based on dollarized transactions or import parity prices, to provide accurate financial reporting.</w:t>
      </w:r>
    </w:p>
    <w:p>
      <w:pPr>
        <w:pStyle w:val="BodyText"/>
      </w:pPr>
      <w:r>
        <w:t xml:space="preserve">[GRAPH 1 : Demand for Data Skills by Sector in Buenos Aires]</w:t>
      </w:r>
    </w:p>
    <w:p>
      <w:pPr>
        <w:pStyle w:val="BodyText"/>
      </w:pPr>
      <w:r>
        <w:rPr>
          <w:iCs/>
          <w:i/>
        </w:rPr>
        <w:t xml:space="preserve">Figure 1: Agribusiness and Finance dominate the hiring market for statisticians.</w:t>
      </w:r>
    </w:p>
    <w:p>
      <w:pPr>
        <w:pStyle w:val="BodyText"/>
      </w:pPr>
      <w:r>
        <w:rPr>
          <w:bCs/>
          <w:b/>
        </w:rPr>
        <w:t xml:space="preserve">2. Interdisciplinary Integration:</w:t>
      </w:r>
      <w:r>
        <w:t xml:space="preserve">The modern statistician in Argentina Buenos Aires is increasingly required to be bilingual in both code and policy. There is a growing demand for professionals who can communicate complex probabilistic outcomes to non-technical stakeholders, such as government ministers or corporate board members.</w:t>
      </w:r>
    </w:p>
    <w:bookmarkEnd w:id="24"/>
    <w:bookmarkStart w:id="25" w:name="data-visualization"/>
    <w:p>
      <w:pPr>
        <w:pStyle w:val="Heading3"/>
      </w:pPr>
      <w:r>
        <w:t xml:space="preserve">Data Visualization</w:t>
      </w:r>
    </w:p>
    <w:p>
      <w:pPr>
        <w:pStyle w:val="FirstParagraph"/>
      </w:pPr>
      <w:r>
        <w:t xml:space="preserve">[GRAPH 2 : Correlation Between Statistical Literacy and Economic Stability Indices]</w:t>
      </w:r>
    </w:p>
    <w:p>
      <w:pPr>
        <w:pStyle w:val="BodyText"/>
      </w:pPr>
      <w:r>
        <w:rPr>
          <w:iCs/>
          <w:i/>
        </w:rPr>
        <w:t xml:space="preserve">Figure 2: Regions with higher statistical literacy show more resilient local economies.</w:t>
      </w:r>
    </w:p>
    <w:bookmarkEnd w:id="25"/>
    <w:bookmarkStart w:id="26" w:name="implications-for-the-statistician"/>
    <w:p>
      <w:pPr>
        <w:pStyle w:val="Heading3"/>
      </w:pPr>
      <w:r>
        <w:t xml:space="preserve">Implications for the Statistician</w:t>
      </w:r>
    </w:p>
    <w:p>
      <w:pPr>
        <w:pStyle w:val="FirstParagraph"/>
      </w:pPr>
      <w:r>
        <w:t xml:space="preserve">The implications of this study are profound for educational institutions and professional bodies in Argentina Buenos Aires. The traditional curriculum, which focuses heavily on theoretical probability, must be augmented with practical modules on:</w:t>
      </w:r>
      <w:r>
        <w:br/>
      </w:r>
      <w:r>
        <w:br/>
      </w:r>
      <w:r>
        <w:rPr>
          <w:bCs/>
          <w:b/>
        </w:rPr>
        <w:t xml:space="preserve">Econometric Robustness:</w:t>
      </w:r>
      <w:r>
        <w:t xml:space="preserve"> </w:t>
      </w:r>
      <w:r>
        <w:t xml:space="preserve">Statisticians must master techniques that remain valid even when underlying data structures shift rapidly due to economic shocks.</w:t>
      </w:r>
      <w:r>
        <w:br/>
      </w:r>
      <w:r>
        <w:br/>
      </w:r>
      <w:r>
        <w:rPr>
          <w:bCs/>
          <w:b/>
        </w:rPr>
        <w:t xml:space="preserve">Data Ethics in Crisis:</w:t>
      </w:r>
      <w:r>
        <w:t xml:space="preserve"> </w:t>
      </w:r>
      <w:r>
        <w:t xml:space="preserve">In times of political or economic crisis, the statistician holds a moral responsibility to ensure data transparency. Misinformation can have catastrophic effects on public trust and market stability. Therefore, ethical frameworks specific to high-stress environments must be taught.</w:t>
      </w:r>
    </w:p>
    <w:bookmarkEnd w:id="26"/>
    <w:bookmarkStart w:id="27" w:name="conclusion"/>
    <w:p>
      <w:pPr>
        <w:pStyle w:val="Heading3"/>
      </w:pPr>
      <w:r>
        <w:t xml:space="preserve">Conclusion</w:t>
      </w:r>
    </w:p>
    <w:p>
      <w:pPr>
        <w:pStyle w:val="FirstParagraph"/>
      </w:pPr>
      <w:r>
        <w:t xml:space="preserve">This poster presentation highlights that the statistician in Argentina Buenos Aires is a pivotal figure in navigating the complexities of a volatile economic landscape. By adapting to local challenges such as inflation and developing robust, transparent analytical models, statisticians contribute significantly to national development. The future of statistical practice in this region depends on bridging the gap between advanced computational methods and contextual economic understanding.</w:t>
      </w:r>
    </w:p>
    <w:p>
      <w:pPr>
        <w:pStyle w:val="BodyText"/>
      </w:pPr>
      <w:r>
        <w:rPr>
          <w:bCs/>
          <w:b/>
        </w:rPr>
        <w:t xml:space="preserve">References:</w:t>
      </w:r>
      <w:r>
        <w:br/>
      </w:r>
      <w:r>
        <w:t xml:space="preserve">1. Instituto Nacional de Estadística y Censos (INDEC). (2023). "Annual Report on Statistical Capacity."</w:t>
      </w:r>
      <w:r>
        <w:br/>
      </w:r>
      <w:r>
        <w:t xml:space="preserve">2. Gómez, L., &amp; Fernández, M. (2022). "Inflation-Adjusted Metrics in Latin America." Journal of Applied Statistics.</w:t>
      </w:r>
      <w:r>
        <w:br/>
      </w:r>
      <w:r>
        <w:t xml:space="preserve">3. World Bank Data Portal. (2024). "Economic Indicators for Argentina."</w:t>
      </w:r>
      <w:r>
        <w:br/>
      </w:r>
    </w:p>
    <w:bookmarkEnd w:id="27"/>
    <w:p>
      <w:pPr>
        <w:pStyle w:val="BodyText"/>
      </w:pPr>
      <w:r>
        <w:t xml:space="preserve">© 2024 Academic Poster Presentation. Presented at the International Conference on Data Science and Social Sciences.</w:t>
      </w:r>
      <w:r>
        <w:br/>
      </w:r>
      <w:r>
        <w:t xml:space="preserve">Location Focus: Argentina Buenos Aires | Topic Focus: The Modern Statistician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Statistician in Argentina Buenos Aires</dc:title>
  <dc:creator/>
  <dc:language>en</dc:language>
  <cp:keywords/>
  <dcterms:created xsi:type="dcterms:W3CDTF">2026-07-29T05:56:05Z</dcterms:created>
  <dcterms:modified xsi:type="dcterms:W3CDTF">2026-07-29T05:56:05Z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