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Chile</w:t>
      </w:r>
      <w:r>
        <w:t xml:space="preserve"> </w:t>
      </w:r>
      <w:r>
        <w:t xml:space="preserve">Santiago</w:t>
      </w:r>
    </w:p>
    <w:bookmarkStart w:id="21" w:name="bridging-data-and-decision-making"/>
    <w:p>
      <w:pPr>
        <w:pStyle w:val="Heading1"/>
      </w:pPr>
      <w:r>
        <w:t xml:space="preserve">Bridging Data and Decision-Making</w:t>
      </w:r>
    </w:p>
    <w:bookmarkStart w:id="20" w:name="X4b873d41d7bb7ee57129a4789039b84b1e9a869"/>
    <w:p>
      <w:pPr>
        <w:pStyle w:val="Heading2"/>
      </w:pPr>
      <w:r>
        <w:t xml:space="preserve">The Strategic Role of the Statistician in Chile Santiago's Modern Economy</w:t>
      </w:r>
    </w:p>
    <w:p>
      <w:pPr>
        <w:pStyle w:val="FirstParagraph"/>
      </w:pPr>
      <w:r>
        <w:rPr>
          <w:bCs/>
          <w:b/>
        </w:rPr>
        <w:t xml:space="preserve">Presentation Context:</w:t>
      </w:r>
      <w:r>
        <w:t xml:space="preserve"> </w:t>
      </w:r>
      <w:r>
        <w:t xml:space="preserve">Academic Symposium on Quantitative Methods &amp; Economic Development</w:t>
      </w:r>
      <w:r>
        <w:br/>
      </w:r>
      <w:r>
        <w:rPr>
          <w:bCs/>
          <w:b/>
        </w:rPr>
        <w:t xml:space="preserve">Location Focus:</w:t>
      </w:r>
      <w:r>
        <w:t xml:space="preserve"> </w:t>
      </w:r>
      <w:r>
        <w:t xml:space="preserve">Chile, Santiago Metropolitan Region</w:t>
      </w:r>
      <w:r>
        <w:br/>
      </w:r>
      <w:r>
        <w:br/>
      </w:r>
    </w:p>
    <w:bookmarkEnd w:id="20"/>
    <w:bookmarkEnd w:id="21"/>
    <w:bookmarkStart w:id="22" w:name="i.-abstract"/>
    <w:p>
      <w:pPr>
        <w:pStyle w:val="Heading3"/>
      </w:pPr>
      <w:r>
        <w:t xml:space="preserve">I. Abstract</w:t>
      </w:r>
    </w:p>
    <w:p>
      <w:pPr>
        <w:pStyle w:val="FirstParagraph"/>
      </w:pPr>
      <w:r>
        <w:t xml:space="preserve">This poster presentation explores the critical evolution of the Statistician role within the dynamic urban and economic landscape of Chile Santiago. As Santiago positions itself as a technological and financial hub in Latin America, the demand for rigorous data analysis has never been higher. This document outlines how professional statisticians are instrumental in navigating complex datasets to inform public policy, optimize private sector operations, and drive scientific research across Chile.</w:t>
      </w:r>
    </w:p>
    <w:bookmarkEnd w:id="22"/>
    <w:bookmarkStart w:id="23" w:name="ii.-introduction-the-context-of-santiago"/>
    <w:p>
      <w:pPr>
        <w:pStyle w:val="Heading3"/>
      </w:pPr>
      <w:r>
        <w:t xml:space="preserve">II. Introduction: The Context of Santiago</w:t>
      </w:r>
    </w:p>
    <w:p>
      <w:pPr>
        <w:pStyle w:val="FirstParagraph"/>
      </w:pPr>
      <w:r>
        <w:t xml:space="preserve">Santiago de Chile serves as the beating heart of the nation's economic and social life. With a concentration of over one-third of the country’s population, challenges ranging from urban mobility and pension reform to public health management require precise measurement and prediction. In this context, the Statistician is not merely a number-cruncher but a strategic architect of truth in an era of information overload.</w:t>
      </w:r>
    </w:p>
    <w:p>
      <w:pPr>
        <w:pStyle w:val="BodyText"/>
      </w:pPr>
      <w:r>
        <w:t xml:space="preserve">The relevance of statistical science in Chile Santiago is amplified by recent digital transformation initiatives. Government entities like the National Statistics Institute (INE) are increasingly relying on advanced computational statistics to process census data, while private enterprises leverage big data analytics for market positioning. This poster argues that the integration of a skilled Statistician into these workflows is essential for sustainable development.</w:t>
      </w:r>
    </w:p>
    <w:bookmarkEnd w:id="23"/>
    <w:bookmarkStart w:id="24" w:name="iii.-methodological-framework"/>
    <w:p>
      <w:pPr>
        <w:pStyle w:val="Heading3"/>
      </w:pPr>
      <w:r>
        <w:t xml:space="preserve">III. Methodological Framework</w:t>
      </w:r>
    </w:p>
    <w:p>
      <w:pPr>
        <w:pStyle w:val="FirstParagraph"/>
      </w:pPr>
      <w:r>
        <w:t xml:space="preserve">To understand the impact of statistics in this region, we analyze three primary domains where a Statistician applies their expertise:</w:t>
      </w:r>
    </w:p>
    <w:p>
      <w:pPr>
        <w:numPr>
          <w:ilvl w:val="0"/>
          <w:numId w:val="1001"/>
        </w:numPr>
        <w:pStyle w:val="Compact"/>
      </w:pPr>
      <w:r>
        <w:rPr>
          <w:bCs/>
          <w:b/>
        </w:rPr>
        <w:t xml:space="preserve">Econometric Modeling for Public Policy:</w:t>
      </w:r>
      <w:r>
        <w:t xml:space="preserve"> </w:t>
      </w:r>
      <w:r>
        <w:t xml:space="preserve">Utilizing regression analysis and time-series forecasting to predict inflation trends and unemployment rates specific to Santiago’s labor market.</w:t>
      </w:r>
    </w:p>
    <w:p>
      <w:pPr>
        <w:numPr>
          <w:ilvl w:val="0"/>
          <w:numId w:val="1001"/>
        </w:numPr>
        <w:pStyle w:val="Compact"/>
      </w:pPr>
      <w:r>
        <w:rPr>
          <w:bCs/>
          <w:b/>
        </w:rPr>
        <w:t xml:space="preserve">Spatial Statistics in Urban Planning:</w:t>
      </w:r>
      <w:r>
        <w:t xml:space="preserve"> </w:t>
      </w:r>
      <w:r>
        <w:t xml:space="preserve">Employing Geographic Information Systems (GIS) alongside statistical sampling to analyze traffic congestion, pollution levels, and urban sprawl in the metropolitan area.</w:t>
      </w:r>
    </w:p>
    <w:p>
      <w:pPr>
        <w:numPr>
          <w:ilvl w:val="0"/>
          <w:numId w:val="1001"/>
        </w:numPr>
        <w:pStyle w:val="Compact"/>
      </w:pPr>
      <w:r>
        <w:rPr>
          <w:bCs/>
          <w:b/>
        </w:rPr>
        <w:t xml:space="preserve">Bio-statistics in Healthcare:</w:t>
      </w:r>
      <w:r>
        <w:t xml:space="preserve"> </w:t>
      </w:r>
      <w:r>
        <w:t xml:space="preserve">Conducting clinical trials and epidemiological studies to monitor health outcomes, particularly relevant post-pandemic for optimizing hospital resource allocation.</w:t>
      </w:r>
    </w:p>
    <w:bookmarkEnd w:id="24"/>
    <w:bookmarkStart w:id="25" w:name="Xa9d8171e44ec9f3b34034e1aab2c9cb6fd165b4"/>
    <w:p>
      <w:pPr>
        <w:pStyle w:val="Heading3"/>
      </w:pPr>
      <w:r>
        <w:t xml:space="preserve">IV. Key Findings: The Multiplier Effect of Statistical Expertise</w:t>
      </w:r>
    </w:p>
    <w:p>
      <w:pPr>
        <w:pStyle w:val="FirstParagraph"/>
      </w:pPr>
      <w:r>
        <w:rPr>
          <w:bCs/>
          <w:b/>
        </w:rPr>
        <w:t xml:space="preserve">A. Enhancing Institutional Transparency</w:t>
      </w:r>
      <w:r>
        <w:br/>
      </w:r>
      <w:r>
        <w:t xml:space="preserve">In Chile Santiago, the credibility of public institutions relies heavily on data integrity. A qualified Statistician ensures that surveys and samples are representative, reducing bias in national indicators. For instance, accurate housing cost statistics allow policymakers to design effective social housing programs tailored to the specific socioeconomic strata found within Santiago’s communes.</w:t>
      </w:r>
    </w:p>
    <w:p>
      <w:pPr>
        <w:pStyle w:val="BodyText"/>
      </w:pPr>
      <w:r>
        <w:rPr>
          <w:bCs/>
          <w:b/>
        </w:rPr>
        <w:t xml:space="preserve">B. Driving Private Sector Innovation</w:t>
      </w:r>
      <w:r>
        <w:br/>
      </w:r>
      <w:r>
        <w:t xml:space="preserve">The financial services sector, concentrated in Santiago’s financial district, depends on risk assessment models built by statisticians. By applying Bayesian inference and Monte Carlo simulations, these professionals help banks quantify credit risks and investment opportunities. This application of statistics fosters a stable economic environment conducive to foreign investment and local entrepreneurship.</w:t>
      </w:r>
    </w:p>
    <w:p>
      <w:pPr>
        <w:pStyle w:val="BodyText"/>
      </w:pPr>
      <w:r>
        <w:rPr>
          <w:bCs/>
          <w:b/>
        </w:rPr>
        <w:t xml:space="preserve">C. Academic Research Advancement</w:t>
      </w:r>
      <w:r>
        <w:br/>
      </w:r>
      <w:r>
        <w:t xml:space="preserve">Universities in Santiago are increasingly interdisciplinary hubs where statisticians collaborate with sociologists, environmental scientists, and engineers. This cross-pollination of ideas leads to novel research methodologies. For example, statistical modeling is currently being used to analyze the impact of climate change on water resources in the central valley region affecting greater Santiago.</w:t>
      </w:r>
    </w:p>
    <w:bookmarkEnd w:id="25"/>
    <w:bookmarkStart w:id="26" w:name="v.-implications-for-chile-santiago"/>
    <w:p>
      <w:pPr>
        <w:pStyle w:val="Heading3"/>
      </w:pPr>
      <w:r>
        <w:t xml:space="preserve">V. Implications for Chile Santiago</w:t>
      </w:r>
    </w:p>
    <w:p>
      <w:pPr>
        <w:pStyle w:val="FirstParagraph"/>
      </w:pPr>
      <w:r>
        <w:t xml:space="preserve">The strategic importance of the Statistician extends beyond technical application; it touches upon societal well-being. In a country with significant inequality, statistical literacy is a tool for social justice. By accurately measuring inequality indices (such as the Gini coefficient) and tracking their changes over time, statisticians provide the empirical evidence needed to evaluate the effectiveness of redistribution policies.</w:t>
      </w:r>
    </w:p>
    <w:p>
      <w:pPr>
        <w:pStyle w:val="BodyText"/>
      </w:pPr>
      <w:r>
        <w:t xml:space="preserve">Furthermore, as Chile Santiago faces environmental challenges such as air quality issues and seismic risks, statistical risk modeling becomes a matter of public safety. Predictive analytics allow for early warning systems and better emergency response planning. Therefore, investing in statistical education and professional development is an investment in the resilience of the city.</w:t>
      </w:r>
    </w:p>
    <w:bookmarkEnd w:id="26"/>
    <w:bookmarkStart w:id="27" w:name="vi.-conclusion"/>
    <w:p>
      <w:pPr>
        <w:pStyle w:val="Heading3"/>
      </w:pPr>
      <w:r>
        <w:t xml:space="preserve">VI. Conclusion</w:t>
      </w:r>
    </w:p>
    <w:p>
      <w:pPr>
        <w:pStyle w:val="FirstParagraph"/>
      </w:pPr>
      <w:r>
        <w:t xml:space="preserve">In conclusion, the role of the Statistician in Chile Santiago is multifaceted and indispensable. From guiding government policy to optimizing corporate strategy and enhancing academic research, statistical expertise serves as the backbone of evidence-based decision-making. As the region continues to grow and modernize, the demand for high-level statistical skills will only increase.</w:t>
      </w:r>
    </w:p>
    <w:p>
      <w:pPr>
        <w:pStyle w:val="BodyText"/>
      </w:pPr>
      <w:r>
        <w:t xml:space="preserve">We call upon academic institutions in Santiago to strengthen their quantitative curricula and encourage interdisciplinary collaboration. By doing so, we ensure that Chile remains at the forefront of data-driven innovation in Latin America. The future of Santiago is not just written in code or capital, but calculated through the rigorous lens of statistics.</w:t>
      </w:r>
    </w:p>
    <w:bookmarkEnd w:id="27"/>
    <w:bookmarkStart w:id="28" w:name="vii.-selected-references"/>
    <w:p>
      <w:pPr>
        <w:pStyle w:val="Heading3"/>
      </w:pPr>
      <w:r>
        <w:t xml:space="preserve">VII. Selected References</w:t>
      </w:r>
    </w:p>
    <w:p>
      <w:pPr>
        <w:numPr>
          <w:ilvl w:val="0"/>
          <w:numId w:val="1002"/>
        </w:numPr>
        <w:pStyle w:val="Compact"/>
      </w:pPr>
      <w:r>
        <w:t xml:space="preserve">National Statistics Institute of Chile (INE). (2023). *Census Data and Socioeconomic Indicators for Santiago Metropolitan Region*.</w:t>
      </w:r>
    </w:p>
    <w:p>
      <w:pPr>
        <w:numPr>
          <w:ilvl w:val="0"/>
          <w:numId w:val="1002"/>
        </w:numPr>
        <w:pStyle w:val="Compact"/>
      </w:pPr>
      <w:r>
        <w:t xml:space="preserve">Superintendence of Pensions, Chile. (2024). *Annual Report on Financial Stability and Actuarial Projections*.</w:t>
      </w:r>
    </w:p>
    <w:p>
      <w:pPr>
        <w:numPr>
          <w:ilvl w:val="0"/>
          <w:numId w:val="1002"/>
        </w:numPr>
        <w:pStyle w:val="Compact"/>
      </w:pPr>
      <w:r>
        <w:t xml:space="preserve">Municipality of Santiago. (2023). *Urban Mobility Plan: Statistical Analysis of Transport Usage*.</w:t>
      </w:r>
    </w:p>
    <w:p>
      <w:pPr>
        <w:numPr>
          <w:ilvl w:val="0"/>
          <w:numId w:val="1002"/>
        </w:numPr>
        <w:pStyle w:val="Compact"/>
      </w:pPr>
      <w:r>
        <w:t xml:space="preserve">Fernández, J., &amp; López, M. (2022). "The Impact of Big Data Analytics on Chilean Financial Markets." *Journal of Latin American Economics*, 15(3), 45-67.</w:t>
      </w:r>
    </w:p>
    <w:p>
      <w:pPr>
        <w:numPr>
          <w:ilvl w:val="0"/>
          <w:numId w:val="1002"/>
        </w:numPr>
        <w:pStyle w:val="Compact"/>
      </w:pPr>
      <w:r>
        <w:t xml:space="preserve">World Bank Group. (2023). *Chile Economic Monitor: Leveraging Data for Inclusive Growth*.</w:t>
      </w:r>
    </w:p>
    <w:bookmarkEnd w:id="28"/>
    <w:p>
      <w:pPr>
        <w:pStyle w:val="FirstParagraph"/>
      </w:pPr>
      <w:r>
        <w:t xml:space="preserve">© 2024 Academic Poster Presentation Series. All Rights Reserved.</w:t>
      </w:r>
      <w:r>
        <w:br/>
      </w:r>
      <w:r>
        <w:t xml:space="preserve">Presented at the Santiago International Conference on Data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Chile Santiago</dc:title>
  <dc:creator/>
  <dc:language>en</dc:language>
  <cp:keywords/>
  <dcterms:created xsi:type="dcterms:W3CDTF">2026-07-29T17:32:08Z</dcterms:created>
  <dcterms:modified xsi:type="dcterms:W3CDTF">2026-07-29T17:32:08Z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