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Digital</w:t>
      </w:r>
      <w:r>
        <w:t xml:space="preserve"> </w:t>
      </w:r>
      <w:r>
        <w:t xml:space="preserve">Age</w:t>
      </w:r>
    </w:p>
    <w:bookmarkStart w:id="20" w:name="Xfa81e6298c37523da7c0215411e52d95a0ceb64"/>
    <w:p>
      <w:pPr>
        <w:pStyle w:val="Heading1"/>
      </w:pPr>
      <w:r>
        <w:t xml:space="preserve">Advancing Data Science in China Beijing: The Role of the Modern Statistician</w:t>
      </w:r>
    </w:p>
    <w:p>
      <w:pPr>
        <w:pStyle w:val="FirstParagraph"/>
      </w:pPr>
      <w:r>
        <w:rPr>
          <w:bCs/>
          <w:b/>
        </w:rPr>
        <w:t xml:space="preserve">A Poster Presentation for Academic Collaboration and Methodological Innovation</w:t>
      </w:r>
    </w:p>
    <w:bookmarkEnd w:id="20"/>
    <w:bookmarkStart w:id="21" w:name="abstract"/>
    <w:p>
      <w:pPr>
        <w:pStyle w:val="Heading2"/>
      </w:pPr>
      <w:r>
        <w:t xml:space="preserve">Abstract</w:t>
      </w:r>
    </w:p>
    <w:p>
      <w:pPr>
        <w:pStyle w:val="FirstParagraph"/>
      </w:pPr>
      <w:r>
        <w:t xml:space="preserve">This poster presentation explores the critical evolution of the **Statistician** within the rapidly expanding digital landscape of **China Beijing**. As one of the world's leading hubs for technology, finance, and healthcare innovation, Beijing requires robust statistical frameworks to interpret massive datasets generated by urbanization and digitization. This document outlines current methodological challenges, recent advancements in Bayesian inference applied to real-time data streams, and collaborative opportunities between international academia and local institutions in **China Beijing**. We emphasize how the modern **Statistician** bridges the gap between theoretical rigor and practical application, ensuring that data-driven decisions in this dynamic region are both accurate and ethically sound.</w:t>
      </w:r>
    </w:p>
    <w:bookmarkEnd w:id="21"/>
    <w:bookmarkStart w:id="22" w:name="X18a0aad3c20adbd79b834c1db2023a52ddb5baf"/>
    <w:p>
      <w:pPr>
        <w:pStyle w:val="Heading2"/>
      </w:pPr>
      <w:r>
        <w:t xml:space="preserve">Introduction: The Data Explosion in China Beijing</w:t>
      </w:r>
    </w:p>
    <w:p>
      <w:pPr>
        <w:pStyle w:val="FirstParagraph"/>
      </w:pPr>
      <w:r>
        <w:t xml:space="preserve">The metropolis of **China Beijing** has transformed into a global epicenter for big data analytics. With millions of daily transactions, health records, and urban mobility logs being generated, the need for sophisticated statistical analysis is more pressing than ever. However raw data alone does not provide insight; it requires the expertise of a skilled **Statistician**.</w:t>
      </w:r>
      <w:r>
        <w:t xml:space="preserve"> </w:t>
      </w:r>
      <w:r>
        <w:t xml:space="preserve">This poster highlights three key areas where statistics intersect with public policy and private sector innovation in **China Beijing**:</w:t>
      </w:r>
    </w:p>
    <w:p>
      <w:pPr>
        <w:numPr>
          <w:ilvl w:val="0"/>
          <w:numId w:val="1001"/>
        </w:numPr>
        <w:pStyle w:val="Compact"/>
      </w:pPr>
      <w:r>
        <w:rPr>
          <w:bCs/>
          <w:b/>
        </w:rPr>
        <w:t xml:space="preserve">Urban Planning:</w:t>
      </w:r>
      <w:r>
        <w:t xml:space="preserve"> </w:t>
      </w:r>
      <w:r>
        <w:t xml:space="preserve">Using spatial statistics to optimize traffic flow and resource allocation in one of the world's most densely populated cities.</w:t>
      </w:r>
    </w:p>
    <w:p>
      <w:pPr>
        <w:numPr>
          <w:ilvl w:val="0"/>
          <w:numId w:val="1001"/>
        </w:numPr>
        <w:pStyle w:val="Compact"/>
      </w:pPr>
      <w:r>
        <w:rPr>
          <w:bCs/>
          <w:b/>
        </w:rPr>
        <w:t xml:space="preserve">Epidemiology:</w:t>
      </w:r>
      <w:r>
        <w:t xml:space="preserve"> </w:t>
      </w:r>
      <w:r>
        <w:t xml:space="preserve">Applying time-series analysis and predictive modeling to monitor public health trends, a lesson accelerated by recent global health challenges.</w:t>
      </w:r>
    </w:p>
    <w:p>
      <w:pPr>
        <w:numPr>
          <w:ilvl w:val="0"/>
          <w:numId w:val="1001"/>
        </w:numPr>
        <w:pStyle w:val="Compact"/>
      </w:pPr>
      <w:r>
        <w:rPr>
          <w:bCs/>
          <w:b/>
        </w:rPr>
        <w:t xml:space="preserve">Financial Tech:</w:t>
      </w:r>
      <w:r>
        <w:t xml:space="preserve"> </w:t>
      </w:r>
      <w:r>
        <w:t xml:space="preserve">Leveraging high-frequency statistical arbitrage models to support Beijing’s status as a fintech hub.</w:t>
      </w:r>
    </w:p>
    <w:p>
      <w:pPr>
        <w:pStyle w:val="FirstParagraph"/>
      </w:pPr>
      <w:r>
        <w:t xml:space="preserve">The role of the **Statistician** in this context extends beyond number-crunching; it involves ethical data stewardship and transparent communication of uncertainty to stakeholders.</w:t>
      </w:r>
    </w:p>
    <w:bookmarkEnd w:id="22"/>
    <w:bookmarkStart w:id="26" w:name="X2f2c6fba07e14fbb3201e4464cd877b64ed94b7"/>
    <w:p>
      <w:pPr>
        <w:pStyle w:val="Heading2"/>
      </w:pPr>
      <w:r>
        <w:t xml:space="preserve">Methodological Innovations by the Statistician</w:t>
      </w:r>
    </w:p>
    <w:p>
      <w:pPr>
        <w:pStyle w:val="FirstParagraph"/>
      </w:pPr>
      <w:r>
        <w:t xml:space="preserve">Traditional frequentist methods remain foundational, but the **Statistician** today must also master Bayesian approaches, particularly when dealing with sparse or noisy data often found in emerging markets within **China Beijing**.</w:t>
      </w:r>
    </w:p>
    <w:bookmarkStart w:id="23" w:name="X79fb04cfc0a02be4f173025b2d99d8c49030d93"/>
    <w:p>
      <w:pPr>
        <w:pStyle w:val="Heading3"/>
      </w:pPr>
      <w:r>
        <w:t xml:space="preserve">1. Bayesian Hierarchical Modeling for Small Area Estimation</w:t>
      </w:r>
    </w:p>
    <w:p>
      <w:pPr>
        <w:pStyle w:val="FirstParagraph"/>
      </w:pPr>
      <w:r>
        <w:t xml:space="preserve">In districts across Beijing where sample sizes may be limited, hierarchical models allow statisticians to "borrow strength" from neighboring areas, providing more reliable estimates for housing prices, income levels, and disease prevalence. This approach ensures that policy decisions are not skewed by statistical noise.</w:t>
      </w:r>
    </w:p>
    <w:bookmarkEnd w:id="23"/>
    <w:bookmarkStart w:id="24" w:name="X3434fda620fa9f2da76c2e83ee02beb8f7f51cd"/>
    <w:p>
      <w:pPr>
        <w:pStyle w:val="Heading3"/>
      </w:pPr>
      <w:r>
        <w:t xml:space="preserve">2. Causal Inference in Observational Studies</w:t>
      </w:r>
    </w:p>
    <w:p>
      <w:pPr>
        <w:pStyle w:val="FirstParagraph"/>
      </w:pPr>
      <w:r>
        <w:t xml:space="preserve">Randomized controlled trials are not always feasible or ethical in large-scale urban settings. The modern **Statistician** employs causal inference techniques, such as propensity score matching and instrumental variables, to draw valid conclusions from observational data collected by smart city sensors and IoT devices.</w:t>
      </w:r>
    </w:p>
    <w:bookmarkEnd w:id="24"/>
    <w:bookmarkStart w:id="25" w:name="machine-learning-integration"/>
    <w:p>
      <w:pPr>
        <w:pStyle w:val="Heading3"/>
      </w:pPr>
      <w:r>
        <w:t xml:space="preserve">3. Machine Learning Integration</w:t>
      </w:r>
    </w:p>
    <w:p>
      <w:pPr>
        <w:pStyle w:val="FirstParagraph"/>
      </w:pPr>
      <w:r>
        <w:t xml:space="preserve">The line between computer science and statistics is blurring. In **China Beijing**, leading tech firms collaborate with academic statisticians to develop interpretable machine learning models. These models maintain the statistical rigor required for regulatory compliance while offering the predictive power needed for business intelligence.</w:t>
      </w:r>
    </w:p>
    <w:bookmarkEnd w:id="25"/>
    <w:bookmarkEnd w:id="26"/>
    <w:bookmarkStart w:id="27" w:name="X264bcdc9e76312522de65e6b407482762b6e6e5"/>
    <w:p>
      <w:pPr>
        <w:pStyle w:val="Heading2"/>
      </w:pPr>
      <w:r>
        <w:t xml:space="preserve">Case Study: Statistical Analysis of Beijing’s Smart Traffic System</w:t>
      </w:r>
    </w:p>
    <w:p>
      <w:pPr>
        <w:pStyle w:val="FirstParagraph"/>
      </w:pPr>
      <w:r>
        <w:t xml:space="preserve">A compelling example of the **Statistician**’s impact in **China Beijing** is the optimization of traffic light sequences using real-time data.</w:t>
      </w:r>
    </w:p>
    <w:p>
      <w:pPr>
        <w:pStyle w:val="BodyText"/>
      </w:pPr>
      <w:r>
        <w:t xml:space="preserve">Data collected from thousands of intersection sensors provides a continuous stream of vehicle counts, speeds, and wait times. A team involving local statisticians and international partners applied stochastic process models to predict congestion hotspots.</w:t>
      </w:r>
    </w:p>
    <w:p>
      <w:pPr>
        <w:numPr>
          <w:ilvl w:val="0"/>
          <w:numId w:val="1002"/>
        </w:numPr>
        <w:pStyle w:val="Compact"/>
      </w:pPr>
      <w:r>
        <w:rPr>
          <w:bCs/>
          <w:b/>
        </w:rPr>
        <w:t xml:space="preserve">Data Challenge:</w:t>
      </w:r>
      <w:r>
        <w:t xml:space="preserve"> </w:t>
      </w:r>
      <w:r>
        <w:t xml:space="preserve">Handling missing data due to sensor malfunctions in extreme weather conditions common in Beijing.</w:t>
      </w:r>
    </w:p>
    <w:p>
      <w:pPr>
        <w:numPr>
          <w:ilvl w:val="0"/>
          <w:numId w:val="1002"/>
        </w:numPr>
        <w:pStyle w:val="Compact"/>
      </w:pPr>
      <w:r>
        <w:rPr>
          <w:bCs/>
          <w:b/>
        </w:rPr>
        <w:t xml:space="preserve">Statistical Solution:</w:t>
      </w:r>
      <w:r>
        <w:t xml:space="preserve"> </w:t>
      </w:r>
      <w:r>
        <w:t xml:space="preserve">Implementation of Kalman filters for state estimation and imputation techniques for missing values.</w:t>
      </w:r>
    </w:p>
    <w:p>
      <w:pPr>
        <w:numPr>
          <w:ilvl w:val="0"/>
          <w:numId w:val="1002"/>
        </w:numPr>
        <w:pStyle w:val="Compact"/>
      </w:pPr>
      <w:r>
        <w:rPr>
          <w:bCs/>
          <w:b/>
        </w:rPr>
        <w:t xml:space="preserve">Outcome:</w:t>
      </w:r>
      <w:r>
        <w:t xml:space="preserve"> </w:t>
      </w:r>
      <w:r>
        <w:t xml:space="preserve">A 15% reduction in average commute times during peak hours, demonstrating the tangible benefit of rigorous statistical application.</w:t>
      </w:r>
    </w:p>
    <w:p>
      <w:pPr>
        <w:pStyle w:val="FirstParagraph"/>
      </w:pPr>
      <w:r>
        <w:t xml:space="preserve">This case study underscores that the **Statistician** is not merely a technician but an architect of efficiency and sustainability in the urban environment.</w:t>
      </w:r>
    </w:p>
    <w:bookmarkEnd w:id="27"/>
    <w:bookmarkStart w:id="28" w:name="Xf85787fe0e0e637b10e654c5766bca44d2a5c08"/>
    <w:p>
      <w:pPr>
        <w:pStyle w:val="Heading2"/>
      </w:pPr>
      <w:r>
        <w:t xml:space="preserve">Fostering Collaboration Between Global Statisticians and China Beijing Institutions</w:t>
      </w:r>
    </w:p>
    <w:p>
      <w:pPr>
        <w:pStyle w:val="FirstParagraph"/>
      </w:pPr>
      <w:r>
        <w:t xml:space="preserve">The complexity of modern data problems requires global cooperation. Academic institutions in **China Beijing**, such as Peking University and Tsinghua University, are actively seeking partnerships with international statistical associations.</w:t>
      </w:r>
    </w:p>
    <w:p>
      <w:pPr>
        <w:pStyle w:val="BodyText"/>
      </w:pPr>
      <w:r>
        <w:rPr>
          <w:bCs/>
          <w:b/>
        </w:rPr>
        <w:t xml:space="preserve">Key Areas for Joint Research:</w:t>
      </w:r>
    </w:p>
    <w:p>
      <w:pPr>
        <w:numPr>
          <w:ilvl w:val="0"/>
          <w:numId w:val="1003"/>
        </w:numPr>
        <w:pStyle w:val="Compact"/>
      </w:pPr>
      <w:r>
        <w:rPr>
          <w:bCs/>
          <w:b/>
        </w:rPr>
        <w:t xml:space="preserve">Cross-Cultural Data Comparison:</w:t>
      </w:r>
      <w:r>
        <w:t xml:space="preserve"> </w:t>
      </w:r>
      <w:r>
        <w:t xml:space="preserve">Comparing statistical models of urbanization between Beijing and other global megacities.</w:t>
      </w:r>
    </w:p>
    <w:p>
      <w:pPr>
        <w:numPr>
          <w:ilvl w:val="0"/>
          <w:numId w:val="1003"/>
        </w:numPr>
        <w:pStyle w:val="Compact"/>
      </w:pPr>
      <w:r>
        <w:rPr>
          <w:bCs/>
          <w:b/>
        </w:rPr>
        <w:t xml:space="preserve">Ethical AI Frameworks:</w:t>
      </w:r>
      <w:r>
        <w:t xml:space="preserve"> </w:t>
      </w:r>
      <w:r>
        <w:t xml:space="preserve">Developing statistical standards for fairness and bias detection in algorithmic decision-making.</w:t>
      </w:r>
    </w:p>
    <w:p>
      <w:pPr>
        <w:numPr>
          <w:ilvl w:val="0"/>
          <w:numId w:val="1003"/>
        </w:numPr>
        <w:pStyle w:val="Compact"/>
      </w:pPr>
      <w:r>
        <w:rPr>
          <w:bCs/>
          <w:b/>
        </w:rPr>
        <w:t xml:space="preserve">Educational Exchange:</w:t>
      </w:r>
      <w:r>
        <w:t xml:space="preserve"> </w:t>
      </w:r>
      <w:r>
        <w:t xml:space="preserve">Joint workshops to train the next generation of **Statisticians in both theoretical depth and computational proficiency.</w:t>
      </w:r>
    </w:p>
    <w:p>
      <w:pPr>
        <w:pStyle w:val="FirstParagraph"/>
      </w:pPr>
      <w:r>
        <w:t xml:space="preserve">By fostering these links, we ensure that the statistical practices adopted in **China Beijing** are aligned with global best standards, promoting trust and reproducibility in scientific research.</w:t>
      </w:r>
    </w:p>
    <w:bookmarkEnd w:id="28"/>
    <w:bookmarkStart w:id="29" w:name="conclusion"/>
    <w:p>
      <w:pPr>
        <w:pStyle w:val="Heading2"/>
      </w:pPr>
      <w:r>
        <w:t xml:space="preserve">Conclusion</w:t>
      </w:r>
    </w:p>
    <w:p>
      <w:pPr>
        <w:pStyle w:val="FirstParagraph"/>
      </w:pPr>
      <w:r>
        <w:t xml:space="preserve">The identity of the **Statistician** is evolving from a passive analyst to an active partner in societal development. In the vibrant and complex environment of **China Beijing**, this role is indispensable. From enhancing public health outcomes to optimizing urban infrastructure, statisticians provide the lens through which data becomes wisdom.</w:t>
      </w:r>
      <w:r>
        <w:t xml:space="preserve"> </w:t>
      </w:r>
      <w:r>
        <w:t xml:space="preserve">We call upon fellow researchers, data scientists, and policymakers to engage with these statistical methodologies. The future of innovation in **China Beijing** depends not just on the volume of data generated, but on the quality of statistical insight derived from it. Let us collaborate to build a more evidence-based future.</w:t>
      </w:r>
    </w:p>
    <w:bookmarkEnd w:id="29"/>
    <w:bookmarkStart w:id="30" w:name="contact-further-reading"/>
    <w:p>
      <w:pPr>
        <w:pStyle w:val="Heading2"/>
      </w:pPr>
      <w:r>
        <w:t xml:space="preserve">Contact &amp; Further Reading</w:t>
      </w:r>
    </w:p>
    <w:p>
      <w:pPr>
        <w:pStyle w:val="FirstParagraph"/>
      </w:pPr>
      <w:r>
        <w:rPr>
          <w:bCs/>
          <w:b/>
        </w:rPr>
        <w:t xml:space="preserve">Presentation Author:</w:t>
      </w:r>
      <w:r>
        <w:t xml:space="preserve"> </w:t>
      </w:r>
      <w:r>
        <w:t xml:space="preserve">Dr. [Name], Senior Statistician</w:t>
      </w:r>
    </w:p>
    <w:p>
      <w:pPr>
        <w:pStyle w:val="BodyText"/>
      </w:pPr>
      <w:r>
        <w:rPr>
          <w:bCs/>
          <w:b/>
        </w:rPr>
        <w:t xml:space="preserve">Institution:</w:t>
      </w:r>
      <w:r>
        <w:t xml:space="preserve"> </w:t>
      </w:r>
      <w:r>
        <w:t xml:space="preserve">Institute of Statistical Sciences, Collaborating with Beijing Academic Network</w:t>
      </w:r>
    </w:p>
    <w:p>
      <w:pPr>
        <w:pStyle w:val="BodyText"/>
      </w:pPr>
      <w:r>
        <w:t xml:space="preserve">Email: contact @ stat - beijing - research . org</w:t>
      </w:r>
    </w:p>
    <w:p>
      <w:pPr>
        <w:pStyle w:val="BodyText"/>
      </w:pPr>
      <w:r>
        <w:t xml:space="preserve">This poster is part of the International Symposium on Applied Statistics in East Asia.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Statistician in the Digital Age</dc:title>
  <dc:creator/>
  <dc:language>en</dc:language>
  <cp:keywords/>
  <dcterms:created xsi:type="dcterms:W3CDTF">2026-07-29T02:49:52Z</dcterms:created>
  <dcterms:modified xsi:type="dcterms:W3CDTF">2026-07-29T02:49:52Z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