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7c0ee1aff8688eeb894754827dc796bfb4446ec"/>
    <w:p>
      <w:pPr>
        <w:pStyle w:val="Heading1"/>
      </w:pPr>
      <w:r>
        <w:t xml:space="preserve">The Statistician in Germany Munich : Bridging Data and Decision-Making</w:t>
      </w:r>
    </w:p>
    <w:p>
      <w:pPr>
        <w:pStyle w:val="FirstParagraph"/>
      </w:pPr>
      <w:r>
        <w:rPr>
          <w:bCs/>
          <w:b/>
        </w:rPr>
        <w:t xml:space="preserve">A Poster Presentation for Academic and Industry Stakeholders</w:t>
      </w:r>
      <w:r>
        <w:t xml:space="preserve"> </w:t>
      </w:r>
      <w:r>
        <w:t xml:space="preserve">&lt; section id = "introduction" &gt;</w:t>
      </w:r>
    </w:p>
    <w:bookmarkStart w:id="20" w:name="Xc066dc50ba3b4e61f66dfbe805c5c96799af1d8"/>
    <w:p>
      <w:pPr>
        <w:pStyle w:val="Heading2"/>
      </w:pPr>
      <w:r>
        <w:t xml:space="preserve">Introduction : The Data-Driven Landscape of Munich</w:t>
      </w:r>
    </w:p>
    <w:p>
      <w:pPr>
        <w:pStyle w:val="FirstParagraph"/>
      </w:pPr>
      <w:r>
        <w:t xml:space="preserve">In the bustling heart of Bavaria , Munich ( Munchen ) has established itself not merely as the cultural capital of southern Germany but as a premier hub for technology finance and scientific research . At the center of this modern economic engine lies a critical yet often behind -the-scenes profession : the</w:t>
      </w:r>
      <w:r>
        <w:t xml:space="preserve"> </w:t>
      </w:r>
      <w:r>
        <w:rPr>
          <w:bCs/>
          <w:b/>
        </w:rPr>
        <w:t xml:space="preserve">Statistician</w:t>
      </w:r>
      <w:r>
        <w:t xml:space="preserve">. This poster presentation explores the evolving role , significance , and future trajectory of statisticians within the unique socio-economic context of Germany Munich. As industries ranging from automotive engineering to biotechnology seek to leverage big data the demand for rigorous statistical analysis has never been higher . We posit that the</w:t>
      </w:r>
      <w:r>
        <w:t xml:space="preserve"> </w:t>
      </w:r>
      <w:r>
        <w:rPr>
          <w:bCs/>
          <w:b/>
        </w:rPr>
        <w:t xml:space="preserve">Statistician is no longer just a number-cruncher but a strategic architect of insight , driving innovation and policy in one of Europe's most dynamic cities .</w:t>
      </w:r>
      <w:r>
        <w:rPr>
          <w:bCs/>
          <w:b/>
        </w:rPr>
        <w:t xml:space="preserve"> </w:t>
      </w:r>
      <w:r>
        <w:rPr>
          <w:bCs/>
          <w:b/>
        </w:rPr>
        <w:t xml:space="preserve">&lt; section id = "context-munich" &gt;</w:t>
      </w:r>
    </w:p>
    <w:bookmarkEnd w:id="20"/>
    <w:bookmarkStart w:id="21" w:name="X2b322e142fa9f3b4de3a7598e9b75c567f99baf"/>
    <w:p>
      <w:pPr>
        <w:pStyle w:val="Heading2"/>
      </w:pPr>
      <w:r>
        <w:t xml:space="preserve">The Munich Context : A Hub for Precision and Innovation</w:t>
      </w:r>
    </w:p>
    <w:p>
      <w:pPr>
        <w:pStyle w:val="FirstParagraph"/>
      </w:pPr>
      <w:r>
        <w:t xml:space="preserve">Munich Germany presents a distinct environment for statistical practice. Unlike the decentralized tech scene of Berlin , Munich is characterized by strong ties to traditional industry giants (such as BMW Siemens , and Allianz ) alongside a burgeoning startup ecosystem centered around institutions like the Technical University of Munich (TUM). For any</w:t>
      </w:r>
    </w:p>
    <w:p>
      <w:pPr>
        <w:pStyle w:val="BodyText"/>
      </w:pPr>
      <w:r>
        <w:t xml:space="preserve">Poster Presentation academic discussing data science trends in this region it is imperative to highlight this hybrid model . The city’s economy relies heavily on precision manufacturing advanced medical research , and financial services. These sectors generate high-volume , high-variability data that requires sophisticated statistical modeling to interpret correctly.</w:t>
      </w:r>
    </w:p>
    <w:p>
      <w:pPr>
        <w:pStyle w:val="BodyText"/>
      </w:pPr>
      <w:r>
        <w:t xml:space="preserve">Key Insight: In Munich's corporate landscape , the ability to reduce variance in production lines or predict market fluctuations with statistical certainty directly correlates to competitive advantage . The local job market for statisticians reflects this demand offering high salaries and roles that blend theoretical rigor with practical application.</w:t>
      </w:r>
    </w:p>
    <w:p>
      <w:pPr>
        <w:pStyle w:val="BodyText"/>
      </w:pPr>
      <w:r>
        <w:t xml:space="preserve">&lt; section id = "role-definition" &gt;</w:t>
      </w:r>
    </w:p>
    <w:bookmarkEnd w:id="21"/>
    <w:bookmarkStart w:id="22" w:name="defining-the-modern-statistician"/>
    <w:p>
      <w:pPr>
        <w:pStyle w:val="Heading2"/>
      </w:pPr>
      <w:r>
        <w:t xml:space="preserve">Defining the Modern Statistician</w:t>
      </w:r>
    </w:p>
    <w:p>
      <w:pPr>
        <w:pStyle w:val="FirstParagraph"/>
      </w:pPr>
      <w:r>
        <w:t xml:space="preserve">The traditional image of a statistician calculating probabilities by hand has been superseded by a multifaceted role requiring expertise in programming machine learning , and domain-specific knowledge. In the context of Germany's strong regulatory framework (including GDPR ) , the</w:t>
      </w:r>
    </w:p>
    <w:p>
      <w:pPr>
        <w:pStyle w:val="BodyText"/>
      </w:pPr>
      <w:r>
        <w:t xml:space="preserve">Statistician must also be an ethicist of data.</w:t>
      </w:r>
    </w:p>
    <w:p>
      <w:pPr>
        <w:numPr>
          <w:ilvl w:val="0"/>
          <w:numId w:val="1001"/>
        </w:numPr>
        <w:pStyle w:val="Compact"/>
      </w:pPr>
      <w:r>
        <w:t xml:space="preserve">Data Wrangling &amp; Analysis : Cleaning and structuring messy real-world data from sensors , surveys , and financial transactions.</w:t>
      </w:r>
    </w:p>
    <w:p>
      <w:pPr>
        <w:numPr>
          <w:ilvl w:val="0"/>
          <w:numId w:val="1001"/>
        </w:numPr>
        <w:pStyle w:val="Compact"/>
      </w:pPr>
      <w:r>
        <w:t xml:space="preserve">Predictive Modeling: Using regression analysis time-series forecasting , and Bayesian methods to predict future trends in Munich's volatile markets.</w:t>
      </w:r>
    </w:p>
    <w:p>
      <w:pPr>
        <w:numPr>
          <w:ilvl w:val="0"/>
          <w:numId w:val="1001"/>
        </w:numPr>
        <w:pStyle w:val="Compact"/>
      </w:pPr>
      <w:r>
        <w:t xml:space="preserve">Experimental Design : Conducting A/B testing for digital services or clinical trials for biotech firms headquartered in the city.</w:t>
      </w:r>
    </w:p>
    <w:p>
      <w:pPr>
        <w:numPr>
          <w:ilvl w:val="0"/>
          <w:numId w:val="1001"/>
        </w:numPr>
        <w:pStyle w:val="Compact"/>
      </w:pPr>
      <w:r>
        <w:t xml:space="preserve">Communication: Translating complex p-values and confidence intervals into actionable business strategies for stakeholders who may lack technical backgrounds .</w:t>
      </w:r>
    </w:p>
    <w:bookmarkEnd w:id="22"/>
    <w:bookmarkStart w:id="29" w:name="academic-importance"/>
    <w:bookmarkStart w:id="23" w:name="X8e69ab6fddbc4db6c15d08f5869628af0c0a035"/>
    <w:p>
      <w:pPr>
        <w:pStyle w:val="Heading2"/>
      </w:pPr>
      <w:r>
        <w:t xml:space="preserve">The Role in Academic Poster Presentations</w:t>
      </w:r>
    </w:p>
    <w:p>
      <w:pPr>
        <w:pStyle w:val="FirstParagraph"/>
      </w:pPr>
      <w:r>
        <w:t xml:space="preserve">In the academic sphere of Germany Munich the format of a</w:t>
      </w:r>
    </w:p>
    <w:p>
      <w:pPr>
        <w:pStyle w:val="BodyText"/>
      </w:pPr>
      <w:r>
        <w:t xml:space="preserve">Poster Presentation academic is a critical tool for disseminating findings. Unlike journal articles posters require concise visual communication . For statisticians presenting their work at conferences such as those hosted by LMU Munich or TUM , effective design is paramount.</w:t>
      </w:r>
    </w:p>
    <w:p>
      <w:pPr>
        <w:pStyle w:val="BodyText"/>
      </w:pPr>
      <w:r>
        <w:t xml:space="preserve">A successful poster must guide the viewer through the statistical journey: from hypothesis formulation to methodological choice , results visualization, and final interpretation. In a city known for its engineering precision academic posters in statistics should reflect clarity and logical flow. Data visualizations must be accurate yet aesthetically pleasing , adhering to best practices in information design.</w:t>
      </w:r>
    </w:p>
    <w:p>
      <w:pPr>
        <w:pStyle w:val="BodyText"/>
      </w:pPr>
      <w:r>
        <w:t xml:space="preserve">Furthermore the interdisciplinary nature of Munich's research centers means that statisticians often collaborate with physicists , economists, and biologists. A poster serves as a bridge between these disciplines allowing a statistician to explain their model's assumptions clearly to non-specialists. This communicative aspect is as vital as the mathematical derivation itself.</w:t>
      </w:r>
    </w:p>
    <w:p>
      <w:pPr>
        <w:pStyle w:val="BodyText"/>
      </w:pPr>
      <w:r>
        <w:t xml:space="preserve">&lt; section id = "challenges" &gt;</w:t>
      </w:r>
    </w:p>
    <w:bookmarkEnd w:id="23"/>
    <w:bookmarkStart w:id="24" w:name="challenges-and-ethical-considerations"/>
    <w:p>
      <w:pPr>
        <w:pStyle w:val="Heading2"/>
      </w:pPr>
      <w:r>
        <w:t xml:space="preserve">Challenges and Ethical Considerations</w:t>
      </w:r>
    </w:p>
    <w:p>
      <w:pPr>
        <w:pStyle w:val="FirstParagraph"/>
      </w:pPr>
      <w:r>
        <w:t xml:space="preserve">Despite the high demand statisticians in Germany Munich face significant challenges. The primary issue is data privacy. Under strict German and EU laws , handling personal data requires meticulous anonymization techniques—a task often falling to statistical experts.</w:t>
      </w:r>
    </w:p>
    <w:p>
      <w:pPr>
        <w:pStyle w:val="BodyText"/>
      </w:pPr>
      <w:r>
        <w:t xml:space="preserve">Data Scarcity vs. Data Overload : While big data provides volume , finding relevant, high-quality variables for specific local problems (such as Munich's housing crisis or traffic patterns) can be difficult.</w:t>
      </w:r>
    </w:p>
    <w:p>
      <w:pPr>
        <w:pStyle w:val="BodyText"/>
      </w:pPr>
      <w:r>
        <w:t xml:space="preserve">The "Black Box" Problem: As machine learning models become more complex , maintaining interpretability is a major challenge. Stakeholders in traditional German industries often prefer explainable models over opaque neural networks.</w:t>
      </w:r>
    </w:p>
    <w:p>
      <w:pPr>
        <w:pStyle w:val="BodyText"/>
      </w:pPr>
      <w:r>
        <w:rPr>
          <w:bCs/>
          <w:b/>
        </w:rPr>
        <w:t xml:space="preserve">Talent Shortage : There is a growing gap between the number of data-driven roles available in Munich and the qualified statisticians to fill them, necessitating stronger academic-industry partnerships.</w:t>
      </w:r>
    </w:p>
    <w:bookmarkEnd w:id="24"/>
    <w:bookmarkStart w:id="28" w:name="future-outlook"/>
    <w:bookmarkStart w:id="25" w:name="the-future-statisticians-in-a-smart-city"/>
    <w:p>
      <w:pPr>
        <w:pStyle w:val="Heading2"/>
      </w:pPr>
      <w:r>
        <w:t xml:space="preserve">The Future: Statisticians in a Smart City</w:t>
      </w:r>
    </w:p>
    <w:p>
      <w:pPr>
        <w:pStyle w:val="FirstParagraph"/>
      </w:pPr>
      <w:r>
        <w:t xml:space="preserve">Looking ahead , Munich is positioning itself as a "Smart City." The integration of IoT (Internet of Things) devices into urban infrastructure means that statisticians will play a pivotal role in managing city services. From optimizing traffic light algorithms to monitoring air quality sensors, the work of the statistician will become increasingly visible and integral to daily life in Germany Munich.</w:t>
      </w:r>
    </w:p>
    <w:p>
      <w:pPr>
        <w:pStyle w:val="BodyText"/>
      </w:pPr>
      <w:r>
        <w:t xml:space="preserve">Moreover as AI continues to evolve , the role of the human statistician shifts towards oversight and validation. Algorithms may process data faster than ever , but human expertise is required to define what questions are worth asking and to validate whether an algorithm's output makes logical sense within a real-world context.</w:t>
      </w:r>
    </w:p>
    <w:p>
      <w:pPr>
        <w:pStyle w:val="BodyText"/>
      </w:pPr>
      <w:r>
        <w:t xml:space="preserve">Conclusion: The statistician in Germany Munich is a cornerstone of the region's economic and scientific vitality. By combining rigorous academic training with practical industry application , these professionals ensure that data drives not just profit , but also sustainable urban development and scientific breakthroughs.</w:t>
      </w:r>
    </w:p>
    <w:bookmarkEnd w:id="25"/>
    <w:bookmarkStart w:id="27" w:name="references"/>
    <w:bookmarkStart w:id="26" w:name="key-references-resources"/>
    <w:p>
      <w:pPr>
        <w:pStyle w:val="Heading2"/>
      </w:pPr>
      <w:r>
        <w:t xml:space="preserve">Key References &amp; Resources</w:t>
      </w:r>
    </w:p>
    <w:p>
      <w:pPr>
        <w:pStyle w:val="FirstParagraph"/>
      </w:pPr>
      <w:r>
        <w:t xml:space="preserve">Ludwig Maximilian University of Munich (LMU) - Institute of Statistics and Data Science.</w:t>
      </w:r>
    </w:p>
    <w:p>
      <w:pPr>
        <w:pStyle w:val="BodyText"/>
      </w:pPr>
      <w:r>
        <w:t xml:space="preserve">Technical University of Munich (TUM) - Department of Mathematics.</w:t>
      </w:r>
    </w:p>
    <w:p>
      <w:pPr>
        <w:pStyle w:val="BodyText"/>
      </w:pPr>
      <w:r>
        <w:t xml:space="preserve">Munich City Office for Digitalization - Smart City Initiatives Reports.</w:t>
      </w:r>
    </w:p>
    <w:p>
      <w:pPr>
        <w:pStyle w:val="BodyText"/>
      </w:pPr>
      <w:r>
        <w:t xml:space="preserve">Bundesverband Data Science Germany - Annual Industry Surveys.</w:t>
      </w:r>
    </w:p>
    <w:p>
      <w:pPr>
        <w:pStyle w:val="BodyText"/>
      </w:pPr>
      <w:r>
        <w:t xml:space="preserve">© 2023 Academic Poster Series | Presented in Munich, Germany. Focus: The Modern Statistician.</w:t>
      </w:r>
    </w:p>
    <w:p>
      <w:pPr>
        <w:pStyle w:val="BodyText"/>
      </w:pPr>
      <w:r>
        <w:t xml:space="preserve">```</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Germany Munich</dc:title>
  <dc:creator/>
  <dc:language>en</dc:language>
  <cp:keywords/>
  <dcterms:created xsi:type="dcterms:W3CDTF">2026-07-29T13:34:16Z</dcterms:created>
  <dcterms:modified xsi:type="dcterms:W3CDTF">2026-07-29T13:34:16Z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