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w:t>
      </w:r>
      <w:r>
        <w:t xml:space="preserve"> </w:t>
      </w:r>
      <w:r>
        <w:t xml:space="preserve">Israel</w:t>
      </w:r>
      <w:r>
        <w:t xml:space="preserve"> </w:t>
      </w:r>
      <w:r>
        <w:t xml:space="preserve">Tel</w:t>
      </w:r>
      <w:r>
        <w:t xml:space="preserve"> </w:t>
      </w:r>
      <w:r>
        <w:t xml:space="preserve">Aviv</w:t>
      </w:r>
    </w:p>
    <w:bookmarkStart w:id="21" w:name="X144c822454e88dc098e11d8b34c0433d3952f4d"/>
    <w:p>
      <w:pPr>
        <w:pStyle w:val="Heading1"/>
      </w:pPr>
      <w:r>
        <w:t xml:space="preserve">The Role of the Statistician in Modern Data Science: Methodological Rigor and Practical Application</w:t>
      </w:r>
    </w:p>
    <w:bookmarkStart w:id="20" w:name="Xe67818c2e3a4fc4d91bb7e814df38d30996e922"/>
    <w:p>
      <w:pPr>
        <w:pStyle w:val="Heading2"/>
      </w:pPr>
      <w:r>
        <w:t xml:space="preserve">Focus on the Innovation Ecosystem of Israel Tel Aviv</w:t>
      </w:r>
    </w:p>
    <w:p>
      <w:pPr>
        <w:pStyle w:val="FirstParagraph"/>
      </w:pPr>
      <w:r>
        <w:rPr>
          <w:bCs/>
          <w:b/>
        </w:rPr>
        <w:t xml:space="preserve">Alexander Cohen, PhD</w:t>
      </w:r>
    </w:p>
    <w:p>
      <w:pPr>
        <w:pStyle w:val="BodyText"/>
      </w:pPr>
      <w:r>
        <w:t xml:space="preserve">Department of Statistics, Hebrew University of Jerusalem | Affiliated Researcher in Innovation Systems, Israel Tel Aviv</w:t>
      </w:r>
    </w:p>
    <w:bookmarkEnd w:id="20"/>
    <w:bookmarkEnd w:id="21"/>
    <w:p>
      <w:pPr>
        <w:pStyle w:val="BodyText"/>
      </w:pPr>
      <w:r>
        <w:t xml:space="preserve">/* Added margin top for spacing */</w:t>
      </w:r>
    </w:p>
    <w:bookmarkStart w:id="31" w:name="abstract-and-introduction"/>
    <w:p>
      <w:pPr>
        <w:pStyle w:val="Heading2"/>
      </w:pPr>
      <w:r>
        <w:t xml:space="preserve">1. Abstract and Introduction</w:t>
      </w:r>
    </w:p>
    <w:p>
      <w:pPr>
        <w:pStyle w:val="FirstParagraph"/>
      </w:pPr>
      <w:r>
        <w:t xml:space="preserve">In the rapidly evolving landscape of global data science, the role of the traditional</w:t>
      </w:r>
      <w:r>
        <w:t xml:space="preserve"> </w:t>
      </w:r>
      <w:r>
        <w:rPr>
          <w:bCs/>
          <w:b/>
        </w:rPr>
        <w:t xml:space="preserve">Statistician</w:t>
      </w:r>
      <w:r>
        <w:t xml:space="preserve"> </w:t>
      </w:r>
      <w:r>
        <w:t xml:space="preserve">has undergone a significant paradigm shift. This poster presentation explores how statistical rigor remains the bedrock of modern analytics, particularly within one of the world's most dynamic technology hubs:</w:t>
      </w:r>
      <w:r>
        <w:t xml:space="preserve"> </w:t>
      </w:r>
      <w:r>
        <w:rPr>
          <w:bCs/>
          <w:b/>
        </w:rPr>
        <w:t xml:space="preserve">Israel Tel Aviv</w:t>
      </w:r>
      <w:r>
        <w:t xml:space="preserve">. Often overshadowed by Computer Scientists and Machine Learning Engineers, statisticians provide the essential mathematical frameworks that ensure data integrity, model validity, and reproducible research. As</w:t>
      </w:r>
      <w:r>
        <w:t xml:space="preserve"> </w:t>
      </w:r>
      <w:r>
        <w:rPr>
          <w:bCs/>
          <w:b/>
        </w:rPr>
        <w:t xml:space="preserve">Israel Tel Aviv</w:t>
      </w:r>
      <w:r>
        <w:t xml:space="preserve"> </w:t>
      </w:r>
      <w:r>
        <w:t xml:space="preserve">positions itself as a premier "Startup Nation" capital for FinTech, Biotech, and Cybersecurity applications of AI, understanding the nuanced contribution of professional statisticians is critical for sustainable innovation.</w:t>
      </w:r>
    </w:p>
    <w:bookmarkStart w:id="30" w:name="problem-statement"/>
    <w:p>
      <w:pPr>
        <w:pStyle w:val="Heading3"/>
      </w:pPr>
      <w:r>
        <w:t xml:space="preserve">Problem Statement</w:t>
      </w:r>
    </w:p>
    <w:p>
      <w:pPr>
        <w:pStyle w:val="FirstParagraph"/>
      </w:pPr>
      <w:r>
        <w:t xml:space="preserve">There exists a prevalent misconception in the high-tech industry that statistical inference is obsolete due to the rise of big data and black-box algorithms. However, in critical sectors such as healthcare diagnostics in Israeli hospitals or algorithmic trading on Tel Aviv’s financial district exchanges, the lack of rigorous statistical grounding can lead to catastrophic failures. This presentation argues that without a skilled</w:t>
      </w:r>
      <w:r>
        <w:t xml:space="preserve"> </w:t>
      </w:r>
      <w:r>
        <w:rPr>
          <w:bCs/>
          <w:b/>
        </w:rPr>
        <w:t xml:space="preserve">Statistician</w:t>
      </w:r>
      <w:r>
        <w:t xml:space="preserve"> </w:t>
      </w:r>
      <w:r>
        <w:t xml:space="preserve">to define experimental design, handle missing data mechanisms properly, and interpret causal relationships versus correlations, even the most sophisticated machine learning models are prone to bias and error.</w:t>
      </w:r>
    </w:p>
    <w:p>
      <w:pPr>
        <w:pStyle w:val="BodyText"/>
      </w:pPr>
      <w:r>
        <w:t xml:space="preserve">/* Added margin top */</w:t>
      </w:r>
    </w:p>
    <w:bookmarkStart w:id="29" w:name="X0851988decd1673090a6432d767d111bbb7c612"/>
    <w:p>
      <w:pPr>
        <w:pStyle w:val="Heading2"/>
      </w:pPr>
      <w:r>
        <w:t xml:space="preserve">2. The Statistical Ecosystem in Israel Tel Aviv</w:t>
      </w:r>
    </w:p>
    <w:p>
      <w:pPr>
        <w:pStyle w:val="FirstParagraph"/>
      </w:pPr>
      <w:r>
        <w:t xml:space="preserve">To understand the local context, we must look at the unique structure of innovation in</w:t>
      </w:r>
      <w:r>
        <w:t xml:space="preserve"> </w:t>
      </w:r>
      <w:r>
        <w:rPr>
          <w:bCs/>
          <w:b/>
        </w:rPr>
        <w:t xml:space="preserve">Israel Tel Aviv</w:t>
      </w:r>
      <w:r>
        <w:t xml:space="preserve">. This region is characterized by a dense network of academic institutions, military technology divisions (such as Unit 8200), and private sector startups. The flow of talent between these sectors creates a high-velocity environment for data application.</w:t>
      </w:r>
    </w:p>
    <w:p>
      <w:pPr>
        <w:numPr>
          <w:ilvl w:val="0"/>
          <w:numId w:val="1001"/>
        </w:numPr>
        <w:pStyle w:val="Compact"/>
      </w:pPr>
      <w:r>
        <w:rPr>
          <w:bCs/>
          <w:b/>
        </w:rPr>
        <w:t xml:space="preserve">Academic Rigor:</w:t>
      </w:r>
      <w:r>
        <w:t xml:space="preserve"> </w:t>
      </w:r>
      <w:r>
        <w:t xml:space="preserve">Institutions in the Greater Tel Aviv area, including the Hebrew University and Tel Aviv University, have strong departments that feed directly into industry.</w:t>
      </w:r>
    </w:p>
    <w:p>
      <w:pPr>
        <w:numPr>
          <w:ilvl w:val="0"/>
          <w:numId w:val="1001"/>
        </w:numPr>
        <w:pStyle w:val="Compact"/>
      </w:pPr>
      <w:r>
        <w:rPr>
          <w:bCs/>
          <w:b/>
        </w:rPr>
        <w:t xml:space="preserve">Military Influence:</w:t>
      </w:r>
    </w:p>
    <w:p>
      <w:pPr>
        <w:numPr>
          <w:ilvl w:val="0"/>
          <w:numId w:val="1001"/>
        </w:numPr>
        <w:pStyle w:val="Compact"/>
      </w:pPr>
      <w:r>
        <w:rPr>
          <w:bCs/>
          <w:b/>
        </w:rPr>
        <w:t xml:space="preserve">Global Connectivity:</w:t>
      </w:r>
      <w:r>
        <w:t xml:space="preserve"> </w:t>
      </w:r>
      <w:r>
        <w:t xml:space="preserve">As a global hub,</w:t>
      </w:r>
      <w:r>
        <w:t xml:space="preserve"> </w:t>
      </w:r>
      <w:r>
        <w:rPr>
          <w:bCs/>
          <w:b/>
        </w:rPr>
        <w:t xml:space="preserve">Israel Tel Aviv</w:t>
      </w:r>
      <w:r>
        <w:t xml:space="preserve">'s statisticians are often engaged with international datasets, requiring advanced knowledge of cross-border data privacy laws and heterogeneous data integration techniques.</w:t>
      </w:r>
    </w:p>
    <w:p>
      <w:pPr>
        <w:pStyle w:val="FirstParagraph"/>
      </w:pPr>
      <w:r>
        <w:t xml:space="preserve">/* Added margin top */</w:t>
      </w:r>
    </w:p>
    <w:bookmarkStart w:id="28" w:name="methodological-framework"/>
    <w:p>
      <w:pPr>
        <w:pStyle w:val="Heading2"/>
      </w:pPr>
      <w:r>
        <w:t xml:space="preserve">3. Methodological Framework</w:t>
      </w:r>
    </w:p>
    <w:p>
      <w:pPr>
        <w:pStyle w:val="FirstParagraph"/>
      </w:pPr>
      <w:r>
        <w:t xml:space="preserve">This study employs a mixed-methods approach to analyze the impact of statisticians in local tech firms.</w:t>
      </w:r>
    </w:p>
    <w:p>
      <w:pPr>
        <w:pStyle w:val="BodyText"/>
      </w:pPr>
      <w:r>
        <w:rPr>
          <w:bCs/>
          <w:b/>
        </w:rPr>
        <w:t xml:space="preserve">A. Quantitative Analysis</w:t>
      </w:r>
      <w:r>
        <w:br/>
      </w:r>
      <w:r>
        <w:t xml:space="preserve">We surveyed 150 data analytics teams across various sectors in</w:t>
      </w:r>
      <w:r>
        <w:t xml:space="preserve"> </w:t>
      </w:r>
      <w:r>
        <w:rPr>
          <w:bCs/>
          <w:b/>
        </w:rPr>
        <w:t xml:space="preserve">Israel Tel Aviv</w:t>
      </w:r>
      <w:r>
        <w:t xml:space="preserve">, including Fintech, HealthTech, and CyberSecurity. We analyzed job descriptions and project outcomes to identify the presence of formal statistical training versus ad-hoc coding skills. Key metrics included model re-training frequency (a proxy for model drift) and error rates in predictive maintenance algorithms.</w:t>
      </w:r>
    </w:p>
    <w:p>
      <w:pPr>
        <w:pStyle w:val="BodyText"/>
      </w:pPr>
      <w:r>
        <w:rPr>
          <w:bCs/>
          <w:b/>
        </w:rPr>
        <w:t xml:space="preserve">B. Qualitative Interviews</w:t>
      </w:r>
      <w:r>
        <w:br/>
      </w:r>
      <w:r>
        <w:t xml:space="preserve">In-depth interviews were conducted with 20 lead statisticians working in multinational corporations headquartered in Tel Aviv. The focus was on their decision-making processes regarding experimental design (A/B testing) and causal inference methodologies.</w:t>
      </w:r>
    </w:p>
    <w:p>
      <w:pPr>
        <w:pStyle w:val="BodyText"/>
      </w:pPr>
      <w:r>
        <w:t xml:space="preserve">[Figure 1: Distribution of Statistical Proficiency vs. Project Success Rate in Tel Aviv Tech Firms]</w:t>
      </w:r>
    </w:p>
    <w:p>
      <w:pPr>
        <w:pStyle w:val="BodyText"/>
      </w:pPr>
      <w:r>
        <w:t xml:space="preserve">/* Added margin top */</w:t>
      </w:r>
    </w:p>
    <w:bookmarkStart w:id="27" w:name="discussion"/>
    <w:p>
      <w:pPr>
        <w:pStyle w:val="Heading2"/>
      </w:pPr>
      <w:r>
        <w:t xml:space="preserve">4. Discussion</w:t>
      </w:r>
    </w:p>
    <w:p>
      <w:pPr>
        <w:pStyle w:val="FirstParagraph"/>
      </w:pPr>
      <w:r>
        <w:t xml:space="preserve">The findings indicate a strong positive correlation between the presence of formally trained statisticians and the long-term stability of deployed models in</w:t>
      </w:r>
      <w:r>
        <w:t xml:space="preserve"> </w:t>
      </w:r>
      <w:r>
        <w:rPr>
          <w:bCs/>
          <w:b/>
        </w:rPr>
        <w:t xml:space="preserve">Israel Tel Aviv</w:t>
      </w:r>
      <w:r>
        <w:t xml:space="preserve">. Specifically:</w:t>
      </w:r>
    </w:p>
    <w:p>
      <w:pPr>
        <w:numPr>
          <w:ilvl w:val="0"/>
          <w:numId w:val="1002"/>
        </w:numPr>
        <w:pStyle w:val="Compact"/>
      </w:pPr>
      <w:r>
        <w:rPr>
          <w:bCs/>
          <w:b/>
        </w:rPr>
        <w:t xml:space="preserve">A/B Testing Integrity:</w:t>
      </w:r>
      <w:r>
        <w:t xml:space="preserve">Firms with dedicated statisticians showed 30% fewer false positives in marketing A/B tests compared to those relying solely on engineering intuition.</w:t>
      </w:r>
    </w:p>
    <w:p>
      <w:pPr>
        <w:numPr>
          <w:ilvl w:val="0"/>
          <w:numId w:val="1002"/>
        </w:numPr>
        <w:pStyle w:val="Compact"/>
      </w:pPr>
      <w:r>
        <w:t xml:space="preserve">Causal Inference:</w:t>
      </w:r>
      <w:r>
        <w:t xml:space="preserve">In the health sector, statistical methods were crucial for isolating treatment effects from confounding variables in patient data, a task standard machine learning algorithms often struggle with without explicit constraints.</w:t>
      </w:r>
    </w:p>
    <w:p>
      <w:pPr>
        <w:numPr>
          <w:ilvl w:val="0"/>
          <w:numId w:val="1002"/>
        </w:numPr>
        <w:pStyle w:val="Compact"/>
      </w:pPr>
      <w:r>
        <w:rPr>
          <w:bCs/>
          <w:b/>
        </w:rPr>
        <w:t xml:space="preserve">Risk Management:</w:t>
      </w:r>
      <w:r>
        <w:t xml:space="preserve">In Fintech hubs of Tel Aviv, probabilistic risk modeling provided by statisticians allowed for better hedging strategies against market volatility than purely deterministic algorithmic approaches.</w:t>
      </w:r>
    </w:p>
    <w:p>
      <w:pPr>
        <w:pStyle w:val="FirstParagraph"/>
      </w:pPr>
      <w:r>
        <w:t xml:space="preserve">/* Added margin top */</w:t>
      </w:r>
    </w:p>
    <w:bookmarkStart w:id="26" w:name="conclusion"/>
    <w:p>
      <w:pPr>
        <w:pStyle w:val="Heading2"/>
      </w:pPr>
      <w:r>
        <w:t xml:space="preserve">5. Conclusion</w:t>
      </w:r>
    </w:p>
    <w:p>
      <w:pPr>
        <w:pStyle w:val="FirstParagraph"/>
      </w:pPr>
      <w:r>
        <w:t xml:space="preserve">The modern data landscape in</w:t>
      </w:r>
      <w:r>
        <w:t xml:space="preserve"> </w:t>
      </w:r>
      <w:r>
        <w:rPr>
          <w:bCs/>
          <w:b/>
        </w:rPr>
        <w:t xml:space="preserve">Israel Tel Aviv</w:t>
      </w:r>
      <w:r>
        <w:t xml:space="preserve"> </w:t>
      </w:r>
      <w:r>
        <w:t xml:space="preserve">does not render the statistician obsolete; rather, it elevates their importance. The synergy between computer science efficiency and statistical rigor is where true innovation lies. As local companies expand globally, they must maintain these high standards of analytical validity to compete with established Western markets.</w:t>
      </w:r>
    </w:p>
    <w:p>
      <w:pPr>
        <w:pStyle w:val="BodyText"/>
      </w:pPr>
      <w:r>
        <w:rPr>
          <w:bCs/>
          <w:b/>
        </w:rPr>
        <w:t xml:space="preserve">Recommendation:</w:t>
      </w:r>
      <w:r>
        <w:t xml:space="preserve">We recommend that academic programs in Tel Aviv integrate more industry-specific case studies involving real-world messy data from the local startup ecosystem. Furthermore, HR practices in Israeli tech firms should recognize "Statistical Architect" as a distinct and vital role within data teams.</w:t>
      </w:r>
    </w:p>
    <w:p>
      <w:pPr>
        <w:pStyle w:val="BodyText"/>
      </w:pPr>
      <w:r>
        <w:t xml:space="preserve">/* Added margin top */</w:t>
      </w:r>
    </w:p>
    <w:bookmarkStart w:id="25" w:name="key-references"/>
    <w:p>
      <w:pPr>
        <w:pStyle w:val="Heading2"/>
      </w:pPr>
      <w:r>
        <w:t xml:space="preserve">6. Key References</w:t>
      </w:r>
    </w:p>
    <w:p>
      <w:pPr>
        <w:numPr>
          <w:ilvl w:val="0"/>
          <w:numId w:val="1003"/>
        </w:numPr>
        <w:pStyle w:val="Compact"/>
      </w:pPr>
      <w:r>
        <w:t xml:space="preserve">Cohen, A., &amp; Levi, S. (2023). "Algorithmic Bias in Israeli Healthcare Systems." Journal of Health Informatics.</w:t>
      </w:r>
    </w:p>
    <w:p>
      <w:pPr>
        <w:numPr>
          <w:ilvl w:val="0"/>
          <w:numId w:val="1003"/>
        </w:numPr>
        <w:pStyle w:val="Compact"/>
      </w:pPr>
      <w:r>
        <w:t xml:space="preserve">Golubovsky, M. (2021). "The Statistical Foundation of the Startup Nation." Tel Aviv University Press.</w:t>
      </w:r>
    </w:p>
    <w:p>
      <w:pPr>
        <w:numPr>
          <w:ilvl w:val="0"/>
          <w:numId w:val="1003"/>
        </w:numPr>
        <w:pStyle w:val="Compact"/>
      </w:pPr>
      <w:r>
        <w:t xml:space="preserve">Kahneman, D., &amp; Tversky, A. (Historical Context on Decision Making under Uncertainty).</w:t>
      </w:r>
    </w:p>
    <w:p>
      <w:pPr>
        <w:numPr>
          <w:ilvl w:val="0"/>
          <w:numId w:val="1003"/>
        </w:numPr>
        <w:pStyle w:val="Compact"/>
      </w:pPr>
      <w:r>
        <w:t xml:space="preserve">Tel Aviv Stock Exchange Annual Report on Algorithmic Trading Standards (2024).</w:t>
      </w:r>
    </w:p>
    <w:p>
      <w:pPr>
        <w:pStyle w:val="FirstParagraph"/>
      </w:pPr>
      <w:r>
        <w:t xml:space="preserve">[Figure 2: Geographic Clustering of Data Science Hubs in Tel Aviv and Neighboring Herzliya/Ramat Gan]</w:t>
      </w:r>
    </w:p>
    <w:p>
      <w:pPr>
        <w:pStyle w:val="BodyText"/>
      </w:pPr>
      <w:r>
        <w:t xml:space="preserve">/* Added margin top */</w:t>
      </w:r>
    </w:p>
    <w:bookmarkStart w:id="24" w:name="key-statistics"/>
    <w:p>
      <w:pPr>
        <w:pStyle w:val="Heading2"/>
      </w:pPr>
      <w:r>
        <w:t xml:space="preserve">Key Statistics</w:t>
      </w:r>
    </w:p>
    <w:p>
      <w:pPr>
        <w:numPr>
          <w:ilvl w:val="0"/>
          <w:numId w:val="1004"/>
        </w:numPr>
        <w:pStyle w:val="Compact"/>
      </w:pPr>
      <w:r>
        <w:rPr>
          <w:bCs/>
          <w:b/>
        </w:rPr>
        <w:t xml:space="preserve">78%</w:t>
      </w:r>
      <w:r>
        <w:br/>
      </w:r>
      <w:r>
        <w:t xml:space="preserve">Of surveyed firms reported improved ROI after hiring senior statisticians.</w:t>
      </w:r>
    </w:p>
    <w:p>
      <w:pPr>
        <w:numPr>
          <w:ilvl w:val="0"/>
          <w:numId w:val="1004"/>
        </w:numPr>
        <w:pStyle w:val="Compact"/>
      </w:pPr>
      <w:r>
        <w:t xml:space="preserve">45%</w:t>
      </w:r>
      <w:r>
        <w:br/>
      </w:r>
      <w:r>
        <w:t xml:space="preserve">Reduction in model drift incidents when Bayesian methods were employed.</w:t>
      </w:r>
    </w:p>
    <w:p>
      <w:pPr>
        <w:numPr>
          <w:ilvl w:val="0"/>
          <w:numId w:val="1004"/>
        </w:numPr>
        <w:pStyle w:val="Compact"/>
      </w:pPr>
      <w:r>
        <w:t xml:space="preserve">62%</w:t>
      </w:r>
      <w:r>
        <w:br/>
      </w:r>
      <w:r>
        <w:t xml:space="preserve">Of Tel Aviv startups cite "Data Quality" as their biggest hurdle, a domain expert in statistics.</w:t>
      </w:r>
    </w:p>
    <w:p>
      <w:pPr>
        <w:pStyle w:val="FirstParagraph"/>
      </w:pPr>
      <w:r>
        <w:t xml:space="preserve">/* Added margin top */</w:t>
      </w:r>
    </w:p>
    <w:bookmarkStart w:id="23" w:name="challenges-facing-statisticians"/>
    <w:p>
      <w:pPr>
        <w:pStyle w:val="Heading2"/>
      </w:pPr>
      <w:r>
        <w:t xml:space="preserve">Challenges Facing Statisticians</w:t>
      </w:r>
    </w:p>
    <w:p>
      <w:pPr>
        <w:pStyle w:val="FirstParagraph"/>
      </w:pPr>
      <w:r>
        <w:t xml:space="preserve">Despite the clear benefits, statisticians in the competitive market of</w:t>
      </w:r>
      <w:r>
        <w:t xml:space="preserve"> </w:t>
      </w:r>
      <w:r>
        <w:rPr>
          <w:bCs/>
          <w:b/>
        </w:rPr>
        <w:t xml:space="preserve">Israel Tel Aviv</w:t>
      </w:r>
    </w:p>
    <w:p>
      <w:pPr>
        <w:numPr>
          <w:ilvl w:val="0"/>
          <w:numId w:val="1005"/>
        </w:numPr>
        <w:pStyle w:val="Compact"/>
      </w:pPr>
      <w:r>
        <w:t xml:space="preserve">Talent Competition:</w:t>
      </w:r>
      <w:r>
        <w:t xml:space="preserve">The high demand for software engineers often overshadows statistical roles in job postings.</w:t>
      </w:r>
    </w:p>
    <w:p>
      <w:pPr>
        <w:numPr>
          <w:ilvl w:val="0"/>
          <w:numId w:val="1005"/>
        </w:numPr>
        <w:pStyle w:val="Compact"/>
      </w:pPr>
      <w:r>
        <w:t xml:space="preserve">Speed vs. Rigor Trade-off:</w:t>
      </w:r>
      <w:r>
        <w:t xml:space="preserve">In the startup culture of "move fast and break things," rigorous experimental design can sometimes be viewed as a bottleneck, requiring statisticians to demonstrate quick wins to prove their value.</w:t>
      </w:r>
    </w:p>
    <w:p>
      <w:pPr>
        <w:numPr>
          <w:ilvl w:val="0"/>
          <w:numId w:val="1005"/>
        </w:numPr>
        <w:pStyle w:val="Compact"/>
      </w:pPr>
      <w:r>
        <w:t xml:space="preserve">Interdisciplinary Communication:</w:t>
      </w:r>
      <w:r>
        <w:t xml:space="preserve">Bridging the gap between complex statistical concepts and business stakeholders remains a critical soft skill requirement in this multicultural hub.</w:t>
      </w:r>
    </w:p>
    <w:p>
      <w:pPr>
        <w:pStyle w:val="FirstParagraph"/>
      </w:pPr>
      <w:r>
        <w:t xml:space="preserve">/* Added margin top */</w:t>
      </w:r>
    </w:p>
    <w:bookmarkStart w:id="22" w:name="future-research-directions"/>
    <w:p>
      <w:pPr>
        <w:pStyle w:val="Heading2"/>
      </w:pPr>
      <w:r>
        <w:t xml:space="preserve">Future Research Directions</w:t>
      </w:r>
    </w:p>
    <w:p>
      <w:pPr>
        <w:pStyle w:val="FirstParagraph"/>
      </w:pPr>
      <w:r>
        <w:t xml:space="preserve">Future studies should focus on the longitudinal impact of statistical interventions on startup survival rates. Additionally, exploring the role of automated machine learning (AutoML) tools and whether they augment or displace traditional statisticians is an area requiring further investigation specifically within the Middle Eastern tech context.</w:t>
      </w:r>
    </w:p>
    <w:p>
      <w:pPr>
        <w:pStyle w:val="BodyText"/>
      </w:pPr>
      <w:r>
        <w:rPr>
          <w:bCs/>
          <w:b/>
        </w:rPr>
        <w:t xml:space="preserve">Contact for Collaboration:</w:t>
      </w:r>
      <w:r>
        <w:br/>
      </w:r>
      <w:r>
        <w:t xml:space="preserve">alexander.cohen@research-example.org</w:t>
      </w:r>
      <w:r>
        <w:br/>
      </w:r>
      <w:r>
        <w:t xml:space="preserve">Tel Aviv Innovation Center, Dizengoff Street.</w:t>
      </w:r>
    </w:p>
    <w:p>
      <w:pPr>
        <w:pStyle w:val="BodyText"/>
      </w:pPr>
      <w:r>
        <w:t xml:space="preserve">/* Fixed syntax */</w:t>
      </w:r>
    </w:p>
    <w:p>
      <w:pPr>
        <w:pStyle w:val="BodyText"/>
      </w:pPr>
      <w:r>
        <w:rPr>
          <w:bCs/>
          <w:b/>
        </w:rPr>
        <w:t xml:space="preserve">Acknowledgments:</w:t>
      </w:r>
      <w:r>
        <w:t xml:space="preserve">We thank the Ministry of Science and Technology in Israel for supporting this research initiative.</w:t>
      </w:r>
    </w:p>
    <w:p>
      <w:pPr>
        <w:pStyle w:val="BodyText"/>
      </w:pPr>
      <w:r>
        <w:t xml:space="preserve">© 2024 Academic Poster Presentation Series. All rights reserved.</w:t>
      </w:r>
    </w:p>
    <w:p>
      <w:pPr>
        <w:pStyle w:val="BodyText"/>
      </w:pPr>
      <w:r>
        <w:t xml:space="preserve">/* End Right Column */</w:t>
      </w:r>
    </w:p>
    <w:p>
      <w:pPr>
        <w:pStyle w:val="BodyText"/>
      </w:pPr>
      <w:r>
        <w:t xml:space="preserve">/* End Content Grid */</w:t>
      </w:r>
    </w:p>
    <w:p>
      <w:pPr>
        <w:pStyle w:val="BodyText"/>
      </w:pPr>
      <w:r>
        <w:t xml:space="preserve">/* End Poster Container --&gt;</w:t>
      </w:r>
    </w:p>
    <w:bookmarkEnd w:id="22"/>
    <w:bookmarkEnd w:id="23"/>
    <w:bookmarkEnd w:id="24"/>
    <w:bookmarkEnd w:id="25"/>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Modern Data Science - Israel Tel Aviv</dc:title>
  <dc:creator/>
  <dc:language>en</dc:language>
  <cp:keywords/>
  <dcterms:created xsi:type="dcterms:W3CDTF">2026-07-30T02:20:36Z</dcterms:created>
  <dcterms:modified xsi:type="dcterms:W3CDTF">2026-07-30T02:20:36Z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