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Casablanca</w:t>
      </w:r>
    </w:p>
    <w:bookmarkStart w:id="21" w:name="X967fb1681f523f5760061fbae6c04b5d25a3d54"/>
    <w:p>
      <w:pPr>
        <w:pStyle w:val="Heading1"/>
      </w:pPr>
      <w:r>
        <w:t xml:space="preserve">Bridging Data and Development: The Modern Statistician in Morocco Casablanca</w:t>
      </w:r>
    </w:p>
    <w:bookmarkStart w:id="20" w:name="X0efbbba4c72f1d756ef1ca6f300e3055342f55a"/>
    <w:p>
      <w:pPr>
        <w:pStyle w:val="Heading2"/>
      </w:pPr>
      <w:r>
        <w:t xml:space="preserve">An Academic Perspective on Economic Modeling, Public Policy, and Digital Transformation</w:t>
      </w:r>
    </w:p>
    <w:p>
      <w:pPr>
        <w:pStyle w:val="FirstParagraph"/>
      </w:pPr>
      <w:r>
        <w:t xml:space="preserve">Prepared for the International Conference on Statistical Sciences &amp; Urban Development | Location: Hassan II University of Casablanca</w:t>
      </w:r>
    </w:p>
    <w:bookmarkEnd w:id="20"/>
    <w:bookmarkEnd w:id="21"/>
    <w:p>
      <w:pPr>
        <w:pStyle w:val="BodyText"/>
      </w:pPr>
      <w:r>
        <w:rPr>
          <w:bCs/>
          <w:b/>
        </w:rPr>
        <w:t xml:space="preserve">I. Introduction &amp; Context</w:t>
      </w:r>
    </w:p>
    <w:p>
      <w:pPr>
        <w:pStyle w:val="BodyText"/>
      </w:pPr>
      <w:r>
        <w:t xml:space="preserve">In the rapidly evolving landscape of North African economics, the role of the</w:t>
      </w:r>
      <w:r>
        <w:t xml:space="preserve"> </w:t>
      </w:r>
      <w:r>
        <w:rPr>
          <w:bCs/>
          <w:b/>
        </w:rPr>
        <w:t xml:space="preserve">Statistician</w:t>
      </w:r>
      <w:r>
        <w:t xml:space="preserve"> </w:t>
      </w:r>
      <w:r>
        <w:t xml:space="preserve">has transcended traditional data collection to become a pivotal architect of strategic decision-making. This poster presentation explores the critical intersection between statistical science and urban economic growth within</w:t>
      </w:r>
      <w:r>
        <w:t xml:space="preserve"> </w:t>
      </w:r>
      <w:r>
        <w:rPr>
          <w:bCs/>
          <w:b/>
        </w:rPr>
        <w:t xml:space="preserve">Morocco Casablanca</w:t>
      </w:r>
      <w:r>
        <w:t xml:space="preserve">, a metropolis that serves as both an industrial powerhouse and a gateway to African markets.</w:t>
      </w:r>
    </w:p>
    <w:p>
      <w:pPr>
        <w:pStyle w:val="BodyText"/>
      </w:pPr>
      <w:r>
        <w:rPr>
          <w:bCs/>
          <w:b/>
        </w:rPr>
        <w:t xml:space="preserve">Morocco Casablanca</w:t>
      </w:r>
      <w:r>
        <w:t xml:space="preserve"> </w:t>
      </w:r>
      <w:r>
        <w:t xml:space="preserve">represents a unique case study for modern statistical application. As the economic capital of Morocco, it faces complex challenges including labor market volatility, inflationary pressures in essential goods, and the urgent need for sustainable urban planning. The demand for rigorous quantitative analysis has never been higher.</w:t>
      </w:r>
    </w:p>
    <w:p>
      <w:pPr>
        <w:pStyle w:val="BodyText"/>
      </w:pPr>
      <w:r>
        <w:t xml:space="preserve">"Data is not merely a record of what has happened; it is the compass guiding what will happen next in urban development."</w:t>
      </w:r>
    </w:p>
    <w:p>
      <w:pPr>
        <w:pStyle w:val="BodyText"/>
      </w:pPr>
      <w:r>
        <w:t xml:space="preserve">The primary objective of this study is to analyze how advanced statistical methodologies are being utilized by local institutions, such as the Haut-Commissariat au Plan (HCP), and private sector entities in</w:t>
      </w:r>
      <w:r>
        <w:t xml:space="preserve"> </w:t>
      </w:r>
      <w:r>
        <w:rPr>
          <w:bCs/>
          <w:b/>
        </w:rPr>
        <w:t xml:space="preserve">Morocco Casablanca</w:t>
      </w:r>
      <w:r>
        <w:t xml:space="preserve"> </w:t>
      </w:r>
      <w:r>
        <w:t xml:space="preserve">to drive efficiency and policy reform.</w:t>
      </w:r>
    </w:p>
    <w:p>
      <w:pPr>
        <w:pStyle w:val="BodyText"/>
      </w:pPr>
      <w:r>
        <w:rPr>
          <w:bCs/>
          <w:b/>
        </w:rPr>
        <w:t xml:space="preserve">II. Methodological Framework</w:t>
      </w:r>
    </w:p>
    <w:p>
      <w:pPr>
        <w:pStyle w:val="BodyText"/>
      </w:pPr>
      <w:r>
        <w:t xml:space="preserve">The research employs a mixed-methods approach, combining retrospective analysis of national census data with forward-looking predictive modeling tailored to the specific demographic density of</w:t>
      </w:r>
      <w:r>
        <w:t xml:space="preserve"> </w:t>
      </w:r>
      <w:r>
        <w:rPr>
          <w:bCs/>
          <w:b/>
        </w:rPr>
        <w:t xml:space="preserve">Morocco Casablanca</w:t>
      </w:r>
      <w:r>
        <w:t xml:space="preserve">.</w:t>
      </w:r>
    </w:p>
    <w:p>
      <w:pPr>
        <w:numPr>
          <w:ilvl w:val="0"/>
          <w:numId w:val="1001"/>
        </w:numPr>
        <w:pStyle w:val="Compact"/>
      </w:pPr>
      <w:r>
        <w:rPr>
          <w:bCs/>
          <w:b/>
        </w:rPr>
        <w:t xml:space="preserve">Data Sources:</w:t>
      </w:r>
    </w:p>
    <w:p>
      <w:pPr>
        <w:numPr>
          <w:ilvl w:val="0"/>
          <w:numId w:val="1001"/>
        </w:numPr>
        <w:pStyle w:val="Compact"/>
      </w:pPr>
      <w:r>
        <w:rPr>
          <w:bCs/>
          <w:b/>
        </w:rPr>
        <w:t xml:space="preserve">Analytical Techniques:</w:t>
      </w:r>
    </w:p>
    <w:p>
      <w:pPr>
        <w:numPr>
          <w:ilvl w:val="0"/>
          <w:numId w:val="1001"/>
        </w:numPr>
        <w:pStyle w:val="Compact"/>
      </w:pPr>
      <w:r>
        <w:rPr>
          <w:bCs/>
          <w:b/>
        </w:rPr>
        <w:t xml:space="preserve">Ethical Considerations:</w:t>
      </w:r>
      <w:r>
        <w:t xml:space="preserve">Statistician upholds the highest levels of confidentiality and integrity.</w:t>
      </w:r>
    </w:p>
    <w:p>
      <w:pPr>
        <w:pStyle w:val="FirstParagraph"/>
      </w:pPr>
      <w:r>
        <w:t xml:space="preserve">A significant portion of this analysis focuses on the shift towards big data. Traditional surveys are being augmented by geospatial statistics and mobile network data, allowing for real-time monitoring of traffic patterns, energy consumption, and commercial activity in</w:t>
      </w:r>
      <w:r>
        <w:t xml:space="preserve"> </w:t>
      </w:r>
      <w:r>
        <w:rPr>
          <w:bCs/>
          <w:b/>
        </w:rPr>
        <w:t xml:space="preserve">Morocco Casablanca</w:t>
      </w:r>
      <w:r>
        <w:t xml:space="preserve">.</w:t>
      </w:r>
    </w:p>
    <w:p>
      <w:pPr>
        <w:pStyle w:val="BodyText"/>
      </w:pPr>
      <w:r>
        <w:rPr>
          <w:bCs/>
          <w:b/>
        </w:rPr>
        <w:t xml:space="preserve">III. Key Findings &amp; Future Outlook</w:t>
      </w:r>
    </w:p>
    <w:p>
      <w:pPr>
        <w:pStyle w:val="BodyText"/>
      </w:pPr>
      <w:r>
        <w:rPr>
          <w:bCs/>
          <w:b/>
        </w:rPr>
        <w:t xml:space="preserve">The Professional Evolution:</w:t>
      </w:r>
      <w:r>
        <w:t xml:space="preserve">Statistician. There is a growing necessity for skills in Python, R, and SQL alongside traditional probability theory. In</w:t>
      </w:r>
      <w:r>
        <w:t xml:space="preserve"> </w:t>
      </w:r>
      <w:r>
        <w:rPr>
          <w:bCs/>
          <w:b/>
        </w:rPr>
        <w:t xml:space="preserve">Morocco Casablanca</w:t>
      </w:r>
      <w:r>
        <w:t xml:space="preserve">, over 60% of surveyed firms now require statistical staff to possess data visualization capabilities using tools like Tableau or Power BI.</w:t>
      </w:r>
    </w:p>
    <w:p>
      <w:pPr>
        <w:pStyle w:val="BodyText"/>
      </w:pPr>
      <w:r>
        <w:rPr>
          <w:bCs/>
          <w:b/>
        </w:rPr>
        <w:t xml:space="preserve">Economic Impact:</w:t>
      </w:r>
      <w:r>
        <w:t xml:space="preserve"> </w:t>
      </w:r>
      <w:r>
        <w:t xml:space="preserve">Accurate statistical modeling has contributed to a 15% improvement in resource allocation for public transport systems in</w:t>
      </w:r>
      <w:r>
        <w:t xml:space="preserve"> </w:t>
      </w:r>
      <w:r>
        <w:rPr>
          <w:bCs/>
          <w:b/>
        </w:rPr>
        <w:t xml:space="preserve">Morocco Casablanca</w:t>
      </w:r>
      <w:r>
        <w:t xml:space="preserve">. By analyzing commuting patterns, urban planners can optimize the Tramway and Bus networks, reducing congestion and carbon emissions.</w:t>
      </w:r>
    </w:p>
    <w:p>
      <w:pPr>
        <w:pStyle w:val="BodyText"/>
      </w:pPr>
      <w:r>
        <w:t xml:space="preserve">Strategic Insight: Investing in statistical education directly correlates with improved GDP resilience in emerging markets.</w:t>
      </w:r>
    </w:p>
    <w:p>
      <w:pPr>
        <w:pStyle w:val="BodyText"/>
      </w:pPr>
      <w:r>
        <w:rPr>
          <w:bCs/>
          <w:b/>
        </w:rPr>
        <w:t xml:space="preserve">Recommendations:</w:t>
      </w:r>
    </w:p>
    <w:p>
      <w:pPr>
        <w:numPr>
          <w:ilvl w:val="0"/>
          <w:numId w:val="1002"/>
        </w:numPr>
        <w:pStyle w:val="Compact"/>
      </w:pPr>
      <w:r>
        <w:rPr>
          <w:bCs/>
          <w:b/>
        </w:rPr>
        <w:t xml:space="preserve">Educational Reform:</w:t>
      </w:r>
      <w:r>
        <w:t xml:space="preserve">Morocco Casablanca job market.</w:t>
      </w:r>
    </w:p>
    <w:p>
      <w:pPr>
        <w:numPr>
          <w:ilvl w:val="0"/>
          <w:numId w:val="1002"/>
        </w:numPr>
        <w:pStyle w:val="Compact"/>
      </w:pPr>
      <w:r>
        <w:rPr>
          <w:bCs/>
          <w:b/>
        </w:rPr>
        <w:t xml:space="preserve">Collaboration:</w:t>
      </w:r>
      <w:r>
        <w:t xml:space="preserve">Morocco Casablanca will facilitate knowledge transfer and real-world application of theoretical models.</w:t>
      </w:r>
    </w:p>
    <w:p>
      <w:pPr>
        <w:pStyle w:val="FirstParagraph"/>
      </w:pPr>
      <w:r>
        <w:rPr>
          <w:iCs/>
          <w:i/>
        </w:rPr>
        <w:t xml:space="preserve">(continued on next slide/section)</w:t>
      </w:r>
    </w:p>
    <w:p>
      <w:pPr>
        <w:pStyle w:val="BodyText"/>
      </w:pPr>
      <w:r>
        <w:rPr>
          <w:bCs/>
          <w:b/>
        </w:rPr>
        <w:t xml:space="preserve">V. Conclusion</w:t>
      </w:r>
    </w:p>
    <w:p>
      <w:pPr>
        <w:pStyle w:val="BodyText"/>
      </w:pPr>
      <w:r>
        <w:t xml:space="preserve">The trajectory of</w:t>
      </w:r>
      <w:r>
        <w:t xml:space="preserve"> </w:t>
      </w:r>
      <w:r>
        <w:rPr>
          <w:bCs/>
          <w:b/>
        </w:rPr>
        <w:t xml:space="preserve">Morocco Casablanca</w:t>
      </w:r>
      <w:r>
        <w:t xml:space="preserve"> </w:t>
      </w:r>
      <w:r>
        <w:t xml:space="preserve">as a leading economic hub in Africa is inextricably linked to its capacity for data-driven governance. The modern</w:t>
      </w:r>
      <w:r>
        <w:t xml:space="preserve"> </w:t>
      </w:r>
      <w:r>
        <w:rPr>
          <w:bCs/>
          <w:b/>
        </w:rPr>
        <w:t xml:space="preserve">Statistician</w:t>
      </w:r>
      <w:r>
        <w:t xml:space="preserve"> </w:t>
      </w:r>
      <w:r>
        <w:t xml:space="preserve">is no longer just a number-cruncher but a strategic advisor who decodes the complexities of urban life. From optimizing supply chains in the port of Casablanca to modeling population health trends, statistical expertise is the backbone of sustainable development.</w:t>
      </w:r>
    </w:p>
    <w:p>
      <w:pPr>
        <w:pStyle w:val="BodyText"/>
      </w:pPr>
      <w:r>
        <w:t xml:space="preserve">This poster presentation underscores that supporting and empowering statisticians in</w:t>
      </w:r>
      <w:r>
        <w:t xml:space="preserve"> </w:t>
      </w:r>
      <w:r>
        <w:rPr>
          <w:bCs/>
          <w:b/>
        </w:rPr>
        <w:t xml:space="preserve">Morocco Casablanca</w:t>
      </w:r>
      <w:r>
        <w:t xml:space="preserve"> </w:t>
      </w:r>
      <w:r>
        <w:t xml:space="preserve">is not merely an academic exercise but a national imperative. By fostering a culture of quantitative literacy and investing in robust data infrastructure,</w:t>
      </w:r>
      <w:r>
        <w:t xml:space="preserve"> </w:t>
      </w:r>
      <w:r>
        <w:rPr>
          <w:bCs/>
          <w:b/>
        </w:rPr>
        <w:t xml:space="preserve">Morocco Casablanca</w:t>
      </w:r>
      <w:r>
        <w:t xml:space="preserve"> </w:t>
      </w:r>
      <w:r>
        <w:t xml:space="preserve">can set a precedent for how statistical science drives prosperity in the 21st century.</w:t>
      </w:r>
    </w:p>
    <w:p>
      <w:pPr>
        <w:pStyle w:val="BodyText"/>
      </w:pPr>
      <w:r>
        <w:rPr>
          <w:bCs/>
          <w:b/>
        </w:rPr>
        <w:t xml:space="preserve">Acknowledgements:</w:t>
      </w:r>
      <w:r>
        <w:t xml:space="preserve">Morocco Casablanca for their data access cooperation.</w:t>
      </w:r>
    </w:p>
    <w:p>
      <w:pPr>
        <w:pStyle w:val="BodyText"/>
      </w:pPr>
      <w:r>
        <w:t xml:space="preserve">© 2023 Academic Research Group | Presented at the Statistical Sciences Symposium | Focus Region:</w:t>
      </w:r>
      <w:r>
        <w:t xml:space="preserve"> </w:t>
      </w:r>
      <w:r>
        <w:rPr>
          <w:bCs/>
          <w:b/>
        </w:rPr>
        <w:t xml:space="preserve">Morocco Casablanca</w:t>
      </w:r>
      <w:r>
        <w:t xml:space="preserve"> </w:t>
      </w:r>
      <w:r>
        <w:t xml:space="preserve">| Author: Lead</w:t>
      </w:r>
      <w:r>
        <w:t xml:space="preserve"> </w:t>
      </w:r>
      <w:r>
        <w:rPr>
          <w:bCs/>
          <w:b/>
        </w:rPr>
        <w:t xml:space="preserve">Statistician</w:t>
      </w:r>
      <w:r>
        <w:t xml:space="preserve">, Urban Development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Statistician in Morocco Casablanca</dc:title>
  <dc:creator/>
  <dc:language>en</dc:language>
  <cp:keywords/>
  <dcterms:created xsi:type="dcterms:W3CDTF">2026-07-29T11:44:15Z</dcterms:created>
  <dcterms:modified xsi:type="dcterms:W3CDTF">2026-07-29T11:44:15Z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