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8acbbdcc0819d1ee7781e00a9350fe8bf3068a4"/>
    <w:p>
      <w:pPr>
        <w:pStyle w:val="Heading1"/>
      </w:pPr>
      <w:r>
        <w:t xml:space="preserve">Bridging Data and Decision-Making: The Evolving Role of the Statistician in Russia Saint Petersburg</w:t>
      </w:r>
    </w:p>
    <w:p>
      <w:pPr>
        <w:pStyle w:val="FirstParagraph"/>
      </w:pPr>
      <w:r>
        <w:t xml:space="preserve">Presented by: Dr. Alexei Volkov, Senior Research Fellow</w:t>
      </w:r>
      <w:r>
        <w:br/>
      </w:r>
      <w:r>
        <w:t xml:space="preserve">Department of Applied Mathematics &amp; Statistics, Saint Petersburg State University (SPbU)</w:t>
      </w:r>
      <w:r>
        <w:br/>
      </w:r>
      <w:r>
        <w:t xml:space="preserve">Collaborative Institute for Statistical Analysis in Northern Europe</w:t>
      </w:r>
      <w:r>
        <w:br/>
      </w:r>
      <w:r>
        <w:br/>
      </w:r>
    </w:p>
    <w:bookmarkEnd w:id="20"/>
    <w:bookmarkStart w:id="21" w:name="abstract"/>
    <w:p>
      <w:pPr>
        <w:pStyle w:val="Heading2"/>
      </w:pPr>
      <w:r>
        <w:t xml:space="preserve">Abstract</w:t>
      </w:r>
    </w:p>
    <w:p>
      <w:pPr>
        <w:pStyle w:val="FirstParagraph"/>
      </w:pPr>
      <w:r>
        <w:t xml:space="preserve">The modern landscape of data science has fundamentally altered how societies interpret reality. This poster presentation explores the critical, multifaceted role of the statistician within the unique socio-economic and academic ecosystem of Russia Saint Petersburg. As a historical hub of mathematical education and a burgeoning center for technological innovation in Eastern Europe, Russia Saint Petersburg serves as an ideal case study for examining how statistical methodologies are adapted to local regulatory frameworks, cultural contexts, and economic needs. This document outlines the specific contributions of statisticians in public health analytics during recent global health crises, financial modeling within the Baltic region's banking sector and educational reform through longitudinal data analysis. The central thesis posits that the statistician is not merely a technician of numbers but a strategic partner in navigating the complex transition from traditional Soviet-era data management systems to modern, AI-driven predictive models. By highlighting case studies from major institutions in Russia Saint Petersburg such as ITMO University, Lomonosov Moscow State University's satellite campuses and regional healthcare networks this presentation underscores the necessity of rigorous statistical literacy for sustainable development in the region.</w:t>
      </w:r>
    </w:p>
    <w:bookmarkEnd w:id="21"/>
    <w:bookmarkStart w:id="22" w:name="historical-context-academic-foundations"/>
    <w:p>
      <w:pPr>
        <w:pStyle w:val="Heading2"/>
      </w:pPr>
      <w:r>
        <w:t xml:space="preserve">Historical Context &amp; Academic Foundations</w:t>
      </w:r>
    </w:p>
    <w:p>
      <w:pPr>
        <w:pStyle w:val="FirstParagraph"/>
      </w:pPr>
      <w:r>
        <w:t xml:space="preserve">The legacy of the Russian mathematical school, deeply rooted in the works of Kolmogorov, Lyapunov and Markov, provides a robust foundation for contemporary statistical practice. In Russia Saint Petersburg this heritage is actively maintained at premier institutions like St. Petersburg State University and the Steklov Mathematical Institute. Unlike many Western counterparts where statistics often merged early with computer science, the Russian tradition emphasizes theoretical rigor before application. This poster highlights how current statisticians in Russia Saint Petersburg are bridging this gap, integrating classical probability theory with modern machine learning algorithms to solve local problems ranging from logistics in harsh climates to urban planning in dense metropolitan areas like St. Petersburg city proper. The academic culture here fosters a deep understanding of uncertainty, which is crucial for interpreting noisy data common in post-industrial economic transitions.</w:t>
      </w:r>
    </w:p>
    <w:bookmarkEnd w:id="22"/>
    <w:bookmarkStart w:id="23" w:name="key-focus-area-1-public-health-analytics"/>
    <w:p>
      <w:pPr>
        <w:pStyle w:val="Heading3"/>
      </w:pPr>
      <w:r>
        <w:t xml:space="preserve">Key Focus Area 1: Public Health Analytics</w:t>
      </w:r>
    </w:p>
    <w:p>
      <w:pPr>
        <w:pStyle w:val="FirstParagraph"/>
      </w:pPr>
      <w:r>
        <w:t xml:space="preserve">The role of the statistician has never been more visible than in epidemiology. During the recent pandemic, statisticians in Russia Saint Petersburg played a pivotal role in modeling transmission rates specific to Northern European climatic conditions and high-density urban housing structures. Data derived from regional health departments required sophisticated adjustment for reporting delays and testing biases. These experts collaborated with the Ministry of Health to create dashboards that informed lockdown policies. The challenge was not just technical but ethical ensuring transparency while maintaining public trust in a region historically skeptical of top-down data mandates.</w:t>
      </w:r>
    </w:p>
    <w:bookmarkEnd w:id="23"/>
    <w:bookmarkStart w:id="24" w:name="X6fe04e6f1883a4202cfdf543d7095d88699896c"/>
    <w:p>
      <w:pPr>
        <w:pStyle w:val="Heading3"/>
      </w:pPr>
      <w:r>
        <w:t xml:space="preserve">Key Focus Area 2: Financial Sector &amp; Economic Modeling</w:t>
      </w:r>
    </w:p>
    <w:p>
      <w:pPr>
        <w:pStyle w:val="FirstParagraph"/>
      </w:pPr>
      <w:r>
        <w:t xml:space="preserve">As a gateway to Europe and Asia, the economy of Russia Saint Petersburg is heavily influenced by global trade flows. Statisticians working in this sector must navigate complex currency fluctuations and sanction-related data anomalies. This section of the presentation details how local financial institutions utilize Bayesian inference techniques to assess credit risk in volatile markets. By employing robust statistical methods, analysts can isolate signal from noise, providing banks with accurate forecasts despite external geopolitical shocks. The integration of big data technologies allows these statisticians to process real-time transaction data, offering insights that traditional econometric models often miss.</w:t>
      </w:r>
    </w:p>
    <w:bookmarkEnd w:id="24"/>
    <w:bookmarkStart w:id="25" w:name="Xabbf04781c112b92f96f52b0e3cfef5afa35502"/>
    <w:p>
      <w:pPr>
        <w:pStyle w:val="Heading3"/>
      </w:pPr>
      <w:r>
        <w:t xml:space="preserve">Key Focus Area 3: Educational Reform &amp; Social Science</w:t>
      </w:r>
    </w:p>
    <w:p>
      <w:pPr>
        <w:pStyle w:val="FirstParagraph"/>
      </w:pPr>
      <w:r>
        <w:t xml:space="preserve">Beyond hard sciences, statisticians in Russia Saint Petersburg are reshaping social policy. Longitudinal studies tracking student performance across the region help educators identify disparities in access to quality education between urban St. Petersburg districts and rural Leningrad Oblast. These findings drive government funding allocations and curriculum reforms. The poster showcases a specific project where hierarchical linear modeling was used to evaluate the impact of new STEM initiatives, demonstrating measurable improvements in mathematical literacy among youth.</w:t>
      </w:r>
    </w:p>
    <w:bookmarkEnd w:id="25"/>
    <w:bookmarkStart w:id="26" w:name="challenges-future-directions"/>
    <w:p>
      <w:pPr>
        <w:pStyle w:val="Heading2"/>
      </w:pPr>
      <w:r>
        <w:t xml:space="preserve">Challenges &amp; Future Directions</w:t>
      </w:r>
    </w:p>
    <w:p>
      <w:pPr>
        <w:pStyle w:val="FirstParagraph"/>
      </w:pPr>
      <w:r>
        <w:t xml:space="preserve">Despite advancements, statisticians in Russia Saint Petersburg face significant hurdles. Data privacy laws under the Federal Law on Personal Data No. 152-FZ impose strict limitations on data sharing across borders. Furthermore there is a talent drain as many top graduates seek opportunities abroad due to geopolitical tensions and limited domestic funding for pure research. To counter this, academic consortia in Russia Saint Petersburg are forming alliances with international bodies to maintain global standards of practice while fostering local capacity building.</w:t>
      </w:r>
    </w:p>
    <w:bookmarkEnd w:id="26"/>
    <w:bookmarkStart w:id="27" w:name="conclusion"/>
    <w:p>
      <w:pPr>
        <w:pStyle w:val="Heading2"/>
      </w:pPr>
      <w:r>
        <w:t xml:space="preserve">Conclusion</w:t>
      </w:r>
    </w:p>
    <w:p>
      <w:pPr>
        <w:pStyle w:val="FirstParagraph"/>
      </w:pPr>
      <w:r>
        <w:t xml:space="preserve">The statistician in Russia Saint Petersburg stands at the intersection of tradition and innovation. They are custodians of a proud mathematical heritage while simultaneously pioneering new methodologies tailored to regional challenges. Whether optimizing supply chains, protecting public health or guiding educational policy their work is indispensable. Investing in statistical education and infrastructure in this region will yield significant returns for both local governance and global scientific collaboration.</w:t>
      </w:r>
    </w:p>
    <w:bookmarkEnd w:id="27"/>
    <w:p>
      <w:pPr>
        <w:pStyle w:val="BodyText"/>
      </w:pPr>
      <w:r>
        <w:rPr>
          <w:bCs/>
          <w:b/>
        </w:rPr>
        <w:t xml:space="preserve">Contact:</w:t>
      </w:r>
      <w:r>
        <w:t xml:space="preserve"> </w:t>
      </w:r>
      <w:r>
        <w:t xml:space="preserve">research.stats@spbu.example.ru |</w:t>
      </w:r>
      <w:r>
        <w:t xml:space="preserve"> </w:t>
      </w:r>
      <w:r>
        <w:rPr>
          <w:bCs/>
          <w:b/>
        </w:rPr>
        <w:t xml:space="preserve">Conference:</w:t>
      </w:r>
      <w:r>
        <w:t xml:space="preserve"> </w:t>
      </w:r>
      <w:r>
        <w:t xml:space="preserve">International Symposium on Statistics in Emerging Markets, St. Petersburg, 2024</w:t>
      </w:r>
    </w:p>
    <w:p>
      <w:pPr>
        <w:pStyle w:val="BodyText"/>
      </w:pPr>
      <w:r>
        <w:t xml:space="preserve">All rights reserved by the Department of Applied Mathematics &amp; Statistics.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Russia Saint Petersburg</dc:title>
  <dc:creator/>
  <dc:language>en</dc:language>
  <cp:keywords/>
  <dcterms:created xsi:type="dcterms:W3CDTF">2026-07-29T21:10:20Z</dcterms:created>
  <dcterms:modified xsi:type="dcterms:W3CDTF">2026-07-29T21:10:20Z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