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Research</w:t>
      </w:r>
    </w:p>
    <w:bookmarkStart w:id="31" w:name="X0359f0f8d2a1bae84e42ca0001c932c87930cae"/>
    <w:p>
      <w:pPr>
        <w:pStyle w:val="Heading1"/>
      </w:pPr>
      <w:r>
        <w:t xml:space="preserve">The Statistical Architect: Bridging Data and Decision-Making in a Global Context</w:t>
      </w:r>
    </w:p>
    <w:p>
      <w:pPr>
        <w:pStyle w:val="FirstParagraph"/>
      </w:pPr>
      <w:r>
        <w:t xml:space="preserve">Presented at the International Conference on Data Science &amp; Analytics</w:t>
      </w:r>
      <w:r>
        <w:br/>
      </w:r>
      <w:r>
        <w:t xml:space="preserve">Hosted in Spain Barcelona, 2024</w:t>
      </w:r>
      <w:r>
        <w:br/>
      </w:r>
      <w:r>
        <w:t xml:space="preserve">Dr. Elena Rodriguez, Senior Statistician &amp; Academic Researcher</w:t>
      </w:r>
    </w:p>
    <w:bookmarkStart w:id="20" w:name="abstract"/>
    <w:p>
      <w:pPr>
        <w:pStyle w:val="Heading3"/>
      </w:pPr>
      <w:r>
        <w:t xml:space="preserve">Abstract</w:t>
      </w:r>
    </w:p>
    <w:p>
      <w:pPr>
        <w:pStyle w:val="FirstParagraph"/>
      </w:pPr>
      <w:r>
        <w:t xml:space="preserve">In the contemporary landscape of scientific inquiry and industrial innovation, the role of the statistician has evolved from a mere calculator of numbers to a strategic partner in research design and interpretation. This poster presentation explores the multifaceted responsibilities of modern statisticians, emphasizing their critical contribution to validity, reliability, and actionable insights across diverse disciplines. Special attention is given to the unique academic and industrial ecosystem found in Spain Barcelona, where data-driven innovation meets Mediterranean creativity.</w:t>
      </w:r>
    </w:p>
    <w:bookmarkEnd w:id="20"/>
    <w:bookmarkStart w:id="21" w:name="introduction"/>
    <w:p>
      <w:pPr>
        <w:pStyle w:val="Heading2"/>
      </w:pPr>
      <w:r>
        <w:t xml:space="preserve">Introduction</w:t>
      </w:r>
    </w:p>
    <w:p>
      <w:pPr>
        <w:pStyle w:val="FirstParagraph"/>
      </w:pPr>
      <w:r>
        <w:t xml:space="preserve">The volume of data generated globally has reached unprecedented levels. From healthcare records to climate models, the ability to make sense of this information is paramount. A statistician serves as the bridge between raw data and meaningful conclusions. Unlike a mere data analyst who may focus on descriptive summaries, a statistician employs rigorous probabilistic frameworks to infer population parameters from samples, test hypotheses with precision, and predict future trends.</w:t>
      </w:r>
    </w:p>
    <w:p>
      <w:pPr>
        <w:pStyle w:val="BodyText"/>
      </w:pPr>
      <w:r>
        <w:t xml:space="preserve">This presentation outlines the core competencies of statisticians in academic research settings. It highlights how statistical literacy is not just a technical skill but a fundamental component of critical thinking. Furthermore, we examine the specific context of Spain Barcelona as a burgeoning hub for data science education and application in Southern Europe.</w:t>
      </w:r>
    </w:p>
    <w:bookmarkEnd w:id="21"/>
    <w:bookmarkStart w:id="22" w:name="core-competencies-of-the-statistician"/>
    <w:p>
      <w:pPr>
        <w:pStyle w:val="Heading2"/>
      </w:pPr>
      <w:r>
        <w:t xml:space="preserve">Core Competencies of the Statistician</w:t>
      </w:r>
    </w:p>
    <w:p>
      <w:pPr>
        <w:numPr>
          <w:ilvl w:val="0"/>
          <w:numId w:val="1001"/>
        </w:numPr>
        <w:pStyle w:val="Compact"/>
      </w:pPr>
      <w:r>
        <w:rPr>
          <w:bCs/>
          <w:b/>
        </w:rPr>
        <w:t xml:space="preserve">Rigorous Experimental Design:</w:t>
      </w:r>
      <w:r>
        <w:t xml:space="preserve"> </w:t>
      </w:r>
      <w:r>
        <w:t xml:space="preserve">Before data is even collected, statisticians design experiments to ensure that results are valid and unbiased. This includes determining sample sizes through power analysis to avoid Type I and Type II errors.</w:t>
      </w:r>
    </w:p>
    <w:p>
      <w:pPr>
        <w:numPr>
          <w:ilvl w:val="0"/>
          <w:numId w:val="1001"/>
        </w:numPr>
        <w:pStyle w:val="Compact"/>
      </w:pPr>
      <w:r>
        <w:rPr>
          <w:bCs/>
          <w:b/>
        </w:rPr>
        <w:t xml:space="preserve">Advanced Modeling Techniques:</w:t>
      </w:r>
      <w:r>
        <w:t xml:space="preserve"> </w:t>
      </w:r>
      <w:r>
        <w:t xml:space="preserve">Modern statisticians utilize complex models such as Bayesian inference, mixed-effects models, and machine learning algorithms to uncover hidden patterns in high-dimensional data.</w:t>
      </w:r>
    </w:p>
    <w:p>
      <w:pPr>
        <w:numPr>
          <w:ilvl w:val="0"/>
          <w:numId w:val="1001"/>
        </w:numPr>
        <w:pStyle w:val="Compact"/>
      </w:pPr>
      <w:r>
        <w:rPr>
          <w:bCs/>
          <w:b/>
        </w:rPr>
        <w:t xml:space="preserve">Data Visualization:</w:t>
      </w:r>
      <w:r>
        <w:t xml:space="preserve"> </w:t>
      </w:r>
      <w:r>
        <w:t xml:space="preserve">Translating complex statistical outputs into clear, intuitive visuals is crucial. A statistician must communicate uncertainty and variability effectively to non-expert stakeholders.</w:t>
      </w:r>
    </w:p>
    <w:bookmarkEnd w:id="22"/>
    <w:bookmarkStart w:id="23" w:name="methodological-integrity"/>
    <w:p>
      <w:pPr>
        <w:pStyle w:val="Heading2"/>
      </w:pPr>
      <w:r>
        <w:t xml:space="preserve">Methodological Integrity</w:t>
      </w:r>
    </w:p>
    <w:p>
      <w:pPr>
        <w:numPr>
          <w:ilvl w:val="0"/>
          <w:numId w:val="1002"/>
        </w:numPr>
        <w:pStyle w:val="Compact"/>
      </w:pPr>
      <w:r>
        <w:rPr>
          <w:bCs/>
          <w:b/>
        </w:rPr>
        <w:t xml:space="preserve">Hypothesis Testing:</w:t>
      </w:r>
      <w:r>
        <w:t xml:space="preserve"> </w:t>
      </w:r>
      <w:r>
        <w:t xml:space="preserve">The foundation of scientific discovery. Statisticians ensure that p-values, confidence intervals, and effect sizes are interpreted correctly to avoid misrepresentation of findings.</w:t>
      </w:r>
    </w:p>
    <w:p>
      <w:pPr>
        <w:numPr>
          <w:ilvl w:val="0"/>
          <w:numId w:val="1002"/>
        </w:numPr>
        <w:pStyle w:val="Compact"/>
      </w:pPr>
      <w:r>
        <w:rPr>
          <w:bCs/>
          <w:b/>
        </w:rPr>
        <w:t xml:space="preserve">Mitigation of Bias:</w:t>
      </w:r>
      <w:r>
        <w:t xml:space="preserve"> </w:t>
      </w:r>
      <w:r>
        <w:t xml:space="preserve">Identifying sources of selection bias, measurement error, and confounding variables is essential for maintaining the integrity of research outcomes.</w:t>
      </w:r>
    </w:p>
    <w:bookmarkEnd w:id="23"/>
    <w:bookmarkStart w:id="27" w:name="the-ecosystem-in-spain-barcelona"/>
    <w:p>
      <w:pPr>
        <w:pStyle w:val="Heading2"/>
      </w:pPr>
      <w:r>
        <w:t xml:space="preserve">The Ecosystem in Spain Barcelona</w:t>
      </w:r>
    </w:p>
    <w:p>
      <w:pPr>
        <w:pStyle w:val="FirstParagraph"/>
      </w:pPr>
      <w:r>
        <w:rPr>
          <w:bCs/>
          <w:b/>
        </w:rPr>
        <w:t xml:space="preserve">Spain Barcelona</w:t>
      </w:r>
      <w:r>
        <w:t xml:space="preserve"> </w:t>
      </w:r>
      <w:r>
        <w:t xml:space="preserve">has emerged as a vital center for academic research and technological innovation in Europe. The city is home to several prestigious universities, including the University of Barcelona and Pompeu Fabra University, which have robust statistics departments fostering cutting-edge research.</w:t>
      </w:r>
    </w:p>
    <w:bookmarkStart w:id="24" w:name="educational-excellence"/>
    <w:p>
      <w:pPr>
        <w:pStyle w:val="Heading3"/>
      </w:pPr>
      <w:r>
        <w:t xml:space="preserve">Educational Excellence</w:t>
      </w:r>
    </w:p>
    <w:p>
      <w:pPr>
        <w:pStyle w:val="FirstParagraph"/>
      </w:pPr>
      <w:r>
        <w:t xml:space="preserve">The academic institutions in Spain Barcelona provide comprehensive training programs that blend traditional statistical theory with modern computational skills. Students here are exposed to state-of-the-art software such as R, Python, and SAS within a multidisciplinary framework. This environment encourages collaboration between statisticians and experts in biology, economics, and urban planning.</w:t>
      </w:r>
    </w:p>
    <w:bookmarkEnd w:id="24"/>
    <w:bookmarkStart w:id="25" w:name="industry-collaboration"/>
    <w:p>
      <w:pPr>
        <w:pStyle w:val="Heading3"/>
      </w:pPr>
      <w:r>
        <w:t xml:space="preserve">Industry Collaboration</w:t>
      </w:r>
    </w:p>
    <w:p>
      <w:pPr>
        <w:pStyle w:val="FirstParagraph"/>
      </w:pPr>
      <w:r>
        <w:t xml:space="preserve">Beyond academia, the role of the statistician in Spain Barcelona extends to thriving industries such as tourism analytics, smart city infrastructure (e.g., IoT sensor data from traffic and energy grids), and healthcare management. The local government utilizes advanced statistical modeling to optimize public services and urban development projects. Statisticians play a key role in interpreting demographic shifts, optimizing resource allocation, and predicting economic trends specific to the Catalan region.</w:t>
      </w:r>
    </w:p>
    <w:bookmarkEnd w:id="25"/>
    <w:bookmarkStart w:id="26" w:name="cultural-integration-of-data"/>
    <w:p>
      <w:pPr>
        <w:pStyle w:val="Heading3"/>
      </w:pPr>
      <w:r>
        <w:t xml:space="preserve">Cultural Integration of Data</w:t>
      </w:r>
    </w:p>
    <w:p>
      <w:pPr>
        <w:pStyle w:val="FirstParagraph"/>
      </w:pPr>
      <w:r>
        <w:t xml:space="preserve">The vibrant cultural scene of Spain Barcelona also influences how data is applied. For instance, statistical models are used to analyze the impact of cultural events on local economies or to study the spread of information through social networks during festivals like La Mercè. This demonstrates the versatility of a statistician who can adapt their methods to humanities and social science questions.</w:t>
      </w:r>
    </w:p>
    <w:bookmarkEnd w:id="26"/>
    <w:bookmarkEnd w:id="27"/>
    <w:bookmarkStart w:id="28" w:name="challenges-and-future-directions"/>
    <w:p>
      <w:pPr>
        <w:pStyle w:val="Heading2"/>
      </w:pPr>
      <w:r>
        <w:t xml:space="preserve">Challenges and Future Directions</w:t>
      </w:r>
    </w:p>
    <w:p>
      <w:pPr>
        <w:pStyle w:val="FirstParagraph"/>
      </w:pPr>
      <w:r>
        <w:t xml:space="preserve">Despite the advancements, statisticians face significant challenges. The reproducibility crisis in science has highlighted the need for stricter adherence to statistical guidelines. In Spain Barcelona, academic conferences are increasingly focusing on open science practices, encouraging researchers to share code and data.</w:t>
      </w:r>
    </w:p>
    <w:p>
      <w:pPr>
        <w:pStyle w:val="BodyText"/>
      </w:pPr>
      <w:r>
        <w:rPr>
          <w:bCs/>
          <w:b/>
        </w:rPr>
        <w:t xml:space="preserve">Future Directions:</w:t>
      </w:r>
    </w:p>
    <w:p>
      <w:pPr>
        <w:numPr>
          <w:ilvl w:val="0"/>
          <w:numId w:val="1003"/>
        </w:numPr>
        <w:pStyle w:val="Compact"/>
      </w:pPr>
      <w:r>
        <w:rPr>
          <w:bCs/>
          <w:b/>
        </w:rPr>
        <w:t xml:space="preserve">Interdisciplinary Integration:</w:t>
      </w:r>
      <w:r>
        <w:t xml:space="preserve"> </w:t>
      </w:r>
      <w:r>
        <w:t xml:space="preserve">The statistician of the future must be fluent in multiple domains. Collaboration with ethicists is crucial as AI and statistical models increasingly impact personal privacy.</w:t>
      </w:r>
    </w:p>
    <w:p>
      <w:pPr>
        <w:numPr>
          <w:ilvl w:val="0"/>
          <w:numId w:val="1004"/>
        </w:numPr>
        <w:pStyle w:val="Compact"/>
      </w:pPr>
      <w:r>
        <w:t xml:space="preserve">Federal Data Management:- Large-scale data infrastructures are needed to handle Big Data. Institutions in Spain Barcelona are investing in high-performance computing clusters to support these efforts.</w:t>
      </w:r>
    </w:p>
    <w:p>
      <w:pPr>
        <w:numPr>
          <w:ilvl w:val="0"/>
          <w:numId w:val="1004"/>
        </w:numPr>
        <w:pStyle w:val="Compact"/>
      </w:pPr>
      <w:r>
        <w:rPr>
          <w:bCs/>
          <w:b/>
        </w:rPr>
        <w:t xml:space="preserve">Educational Reform:</w:t>
      </w:r>
      <w:r>
        <w:t xml:space="preserve"> </w:t>
      </w:r>
      <w:r>
        <w:t xml:space="preserve">Continuous updates to curriculum to include deep learning and causal inference, ensuring that new statisticians are prepared for the complexities of modern data landscapes.</w:t>
      </w:r>
    </w:p>
    <w:bookmarkEnd w:id="28"/>
    <w:bookmarkStart w:id="30" w:name="conclusion"/>
    <w:p>
      <w:pPr>
        <w:pStyle w:val="Heading2"/>
      </w:pPr>
      <w:r>
        <w:t xml:space="preserve">Conclusion</w:t>
      </w:r>
    </w:p>
    <w:p>
      <w:pPr>
        <w:pStyle w:val="FirstParagraph"/>
      </w:pPr>
      <w:r>
        <w:t xml:space="preserve">The statistician is indispensable in the quest for knowledge. By providing the tools to measure uncertainty and draw valid inferences, they empower researchers and policymakers to make informed decisions. In Spain Barcelona, this role is particularly dynamic, benefiting from a rich academic tradition and a forward-looking industrial sector.</w:t>
      </w:r>
    </w:p>
    <w:p>
      <w:pPr>
        <w:pStyle w:val="BodyText"/>
      </w:pPr>
      <w:r>
        <w:t xml:space="preserve">We must continue to advocate for statistical literacy at all levels of education. Whether in the lecture halls of Spain Barcelona or global research institutes, the principles of sound statistics remain universal: rigor, transparency, and relevance.</w:t>
      </w:r>
    </w:p>
    <w:bookmarkStart w:id="29" w:name="key-references"/>
    <w:p>
      <w:pPr>
        <w:pStyle w:val="Heading3"/>
      </w:pPr>
      <w:r>
        <w:t xml:space="preserve">Key References</w:t>
      </w:r>
    </w:p>
    <w:p>
      <w:pPr>
        <w:numPr>
          <w:ilvl w:val="0"/>
          <w:numId w:val="1005"/>
        </w:numPr>
        <w:pStyle w:val="Compact"/>
      </w:pPr>
      <w:r>
        <w:t xml:space="preserve">Rodriguez, E., &amp; Perez, J. (2023). "Urban Analytics in Mediterranean Cities." Journal of European Data Science, 15(2), 112-130.</w:t>
      </w:r>
    </w:p>
    <w:p>
      <w:pPr>
        <w:numPr>
          <w:ilvl w:val="0"/>
          <w:numId w:val="1005"/>
        </w:numPr>
        <w:pStyle w:val="Compact"/>
      </w:pPr>
      <w:r>
        <w:t xml:space="preserve">Garcia-Lopez, M. A. (2024). "The Impact of AI on Statistical Methodology." Barcelona University Press.</w:t>
      </w:r>
    </w:p>
    <w:p>
      <w:pPr>
        <w:numPr>
          <w:ilvl w:val="0"/>
          <w:numId w:val="1005"/>
        </w:numPr>
        <w:pStyle w:val="Compact"/>
      </w:pPr>
      <w:r>
        <w:t xml:space="preserve">Society for Industrial and Applied Mathematics (SIAM). (2023). "Best Practices in Computational Statistics."</w:t>
      </w:r>
    </w:p>
    <w:bookmarkEnd w:id="29"/>
    <w:p>
      <w:pPr>
        <w:pStyle w:val="FirstParagraph"/>
      </w:pPr>
      <w:r>
        <w:rPr>
          <w:bCs/>
          <w:b/>
        </w:rPr>
        <w:t xml:space="preserve">Contact Information:</w:t>
      </w:r>
      <w:r>
        <w:br/>
      </w:r>
      <w:r>
        <w:t xml:space="preserve">Dr. Elena Rodriguez</w:t>
      </w:r>
      <w:r>
        <w:br/>
      </w:r>
      <w:r>
        <w:t xml:space="preserve">Department of Statistics, University of Barcelona</w:t>
      </w:r>
      <w:r>
        <w:br/>
      </w:r>
      <w:r>
        <w:t xml:space="preserve">Spain Barcelona, E-08028</w:t>
      </w:r>
      <w:r>
        <w:br/>
      </w:r>
      <w:r>
        <w:t xml:space="preserve">Email: elena.rodriguez@ub.edu</w:t>
      </w:r>
    </w:p>
    <w:p>
      <w:pPr>
        <w:pStyle w:val="BodyText"/>
      </w:pPr>
      <w:r>
        <w:t xml:space="preserve">[QR Code]</w:t>
      </w:r>
    </w:p>
    <w:p>
      <w:pPr>
        <w:pStyle w:val="BodyText"/>
      </w:pPr>
      <w:r>
        <w:t xml:space="preserve">Scan to access supplementary materials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Modern Research</dc:title>
  <dc:creator/>
  <dc:language>en</dc:language>
  <cp:keywords/>
  <dcterms:created xsi:type="dcterms:W3CDTF">2026-07-29T07:14:45Z</dcterms:created>
  <dcterms:modified xsi:type="dcterms:W3CDTF">2026-07-29T07:14:45Z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