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30" w:name="X0d788af5e2326c933c1022893b4d62a6ada06d6"/>
    <w:p>
      <w:pPr>
        <w:pStyle w:val="Heading1"/>
      </w:pPr>
      <w:r>
        <w:t xml:space="preserve">The Modern Statistician: Data-Driven Decision Making in Spain Valencia</w:t>
      </w:r>
    </w:p>
    <w:p>
      <w:pPr>
        <w:pStyle w:val="FirstParagraph"/>
      </w:pPr>
      <w:r>
        <w:rPr>
          <w:bCs/>
          <w:b/>
        </w:rPr>
        <w:t xml:space="preserve">Abstract:</w:t>
      </w:r>
      <w:r>
        <w:br/>
      </w:r>
      <w:r>
        <w:t xml:space="preserve">This poster presentation explores the evolving role of the Statistician within the unique socio-economic and academic landscape of Spain Valencia. As data becomes the cornerstone of modern industry, healthcare, and public policy in this vibrant Mediterranean region, statisticians are transitioning from traditional analytical roles to strategic partners in innovation. This document highlights key applications, challenges, and opportunities for statistical expertise specifically tailored to the context of Valencia's growing tech sector and robust academic institutions.</w:t>
      </w:r>
    </w:p>
    <w:bookmarkStart w:id="20" w:name="X375bfb122696982da14e03ad8a8ba801c533605"/>
    <w:p>
      <w:pPr>
        <w:pStyle w:val="Heading2"/>
      </w:pPr>
      <w:r>
        <w:t xml:space="preserve">1. Introduction: The Statistical Landscape in Spain Valencia</w:t>
      </w:r>
    </w:p>
    <w:p>
      <w:pPr>
        <w:pStyle w:val="FirstParagraph"/>
      </w:pPr>
      <w:r>
        <w:t xml:space="preserve">In recent years, the region of Spain Valencia has emerged as a critical hub for technological innovation and scientific research in Southern Europe. From the bustling urban center of Valencia city to its surrounding industrial zones, there is an increasing demand for rigorous quantitative analysis. The Statistician plays a pivotal role in this transformation.</w:t>
      </w:r>
    </w:p>
    <w:p>
      <w:pPr>
        <w:pStyle w:val="BodyText"/>
      </w:pPr>
      <w:r>
        <w:t xml:space="preserve">Unlike traditional academic settings, the contemporary environment in Spain Valencia requires professionals who can bridge the gap between theoretical mathematical statistics and practical business intelligence. Whether analyzing agricultural yields in the Huerta de Valencia or optimizing traffic flows through AI-driven models, the Statistician is essential for evidence-based decision-making.</w:t>
      </w:r>
    </w:p>
    <w:bookmarkEnd w:id="20"/>
    <w:bookmarkStart w:id="25" w:name="key-sectors-employing-statisticians"/>
    <w:p>
      <w:pPr>
        <w:pStyle w:val="Heading2"/>
      </w:pPr>
      <w:r>
        <w:t xml:space="preserve">2. Key Sectors Employing Statisticians</w:t>
      </w:r>
    </w:p>
    <w:bookmarkStart w:id="21" w:name="agriculture-and-food-tech"/>
    <w:p>
      <w:pPr>
        <w:pStyle w:val="Heading3"/>
      </w:pPr>
      <w:r>
        <w:t xml:space="preserve">Agriculture and Food Tech</w:t>
      </w:r>
    </w:p>
    <w:p>
      <w:pPr>
        <w:pStyle w:val="FirstParagraph"/>
      </w:pPr>
      <w:r>
        <w:t xml:space="preserve">The Valencia region is historically known for its citrus production and agriculture. Modern AgriTech initiatives rely heavily on statistical modeling to predict crop yields, manage irrigation resources efficiently, and ensure quality control in food processing plants.</w:t>
      </w:r>
    </w:p>
    <w:bookmarkEnd w:id="21"/>
    <w:bookmarkStart w:id="22" w:name="healthcare-and-biostatistics"/>
    <w:p>
      <w:pPr>
        <w:pStyle w:val="Heading3"/>
      </w:pPr>
      <w:r>
        <w:t xml:space="preserve">Healthcare and Biostatistics</w:t>
      </w:r>
    </w:p>
    <w:p>
      <w:pPr>
        <w:pStyle w:val="FirstParagraph"/>
      </w:pPr>
      <w:r>
        <w:t xml:space="preserve">Hospitals such as La Fe University Hospital are at the forefront of medical research. Biostatisticians in Spain Valencia are crucial for clinical trial design, epidemiological studies regarding public health trends, and personalized medicine approaches based on genetic data analysis.</w:t>
      </w:r>
    </w:p>
    <w:bookmarkEnd w:id="22"/>
    <w:bookmarkStart w:id="23" w:name="tourism-and-urban-planning"/>
    <w:p>
      <w:pPr>
        <w:pStyle w:val="Heading3"/>
      </w:pPr>
      <w:r>
        <w:t xml:space="preserve">Tourism and Urban Planning</w:t>
      </w:r>
    </w:p>
    <w:p>
      <w:pPr>
        <w:pStyle w:val="FirstParagraph"/>
      </w:pPr>
      <w:r>
        <w:t xml:space="preserve">As a major tourist destination, Valencia generates massive amounts of data. Statisticians analyze visitor patterns to optimize hotel pricing, manage public transportation logistics, and assess the environmental impact of urban development projects.</w:t>
      </w:r>
    </w:p>
    <w:bookmarkEnd w:id="23"/>
    <w:bookmarkStart w:id="24" w:name="fintech-and-banking"/>
    <w:p>
      <w:pPr>
        <w:pStyle w:val="Heading3"/>
      </w:pPr>
      <w:r>
        <w:t xml:space="preserve">Fintech and Banking</w:t>
      </w:r>
    </w:p>
    <w:p>
      <w:pPr>
        <w:pStyle w:val="FirstParagraph"/>
      </w:pPr>
      <w:r>
        <w:t xml:space="preserve">The financial sector in Spain is undergoing digital transformation. Local banks require Statisticians for risk assessment, fraud detection algorithms, and customer behavior analysis to remain competitive in the European market.</w:t>
      </w:r>
    </w:p>
    <w:bookmarkEnd w:id="24"/>
    <w:bookmarkEnd w:id="25"/>
    <w:bookmarkStart w:id="26" w:name="X540822aec6f22053789cd282cbd176059c1cf33"/>
    <w:p>
      <w:pPr>
        <w:pStyle w:val="Heading2"/>
      </w:pPr>
      <w:r>
        <w:t xml:space="preserve">3. Academic Contributions: The Role of Universities</w:t>
      </w:r>
    </w:p>
    <w:p>
      <w:pPr>
        <w:pStyle w:val="FirstParagraph"/>
      </w:pPr>
      <w:r>
        <w:t xml:space="preserve">The University of Valencia (Universitat de València) and Polytechnic University of Valencia (UPV) serve as primary incubators for statistical talent. These institutions emphasize a curriculum that blends classical probability theory with modern computational methods.</w:t>
      </w:r>
    </w:p>
    <w:p>
      <w:pPr>
        <w:numPr>
          <w:ilvl w:val="0"/>
          <w:numId w:val="1001"/>
        </w:numPr>
        <w:pStyle w:val="Compact"/>
      </w:pPr>
      <w:r>
        <w:rPr>
          <w:bCs/>
          <w:b/>
        </w:rPr>
        <w:t xml:space="preserve">Interdisciplinary Research:</w:t>
      </w:r>
      <w:r>
        <w:t xml:space="preserve"> </w:t>
      </w:r>
      <w:r>
        <w:t xml:space="preserve">Collaboration between statisticians and computer scientists leads to advancements in machine learning algorithms adapted for local languages and datasets.</w:t>
      </w:r>
    </w:p>
    <w:p>
      <w:pPr>
        <w:numPr>
          <w:ilvl w:val="0"/>
          <w:numId w:val="1001"/>
        </w:numPr>
        <w:pStyle w:val="Compact"/>
      </w:pPr>
      <w:r>
        <w:rPr>
          <w:bCs/>
          <w:b/>
        </w:rPr>
        <w:t xml:space="preserve">Data Science Integration:</w:t>
      </w:r>
      <w:r>
        <w:t xml:space="preserve"> </w:t>
      </w:r>
      <w:r>
        <w:t xml:space="preserve">Academic programs are increasingly integrating "Big Data" technologies, ensuring that the Statistician of today is proficient in Python, R, SQL, and cloud computing platforms.</w:t>
      </w:r>
    </w:p>
    <w:p>
      <w:pPr>
        <w:numPr>
          <w:ilvl w:val="0"/>
          <w:numId w:val="1001"/>
        </w:numPr>
        <w:pStyle w:val="Compact"/>
      </w:pPr>
      <w:r>
        <w:rPr>
          <w:bCs/>
          <w:b/>
        </w:rPr>
        <w:t xml:space="preserve">Public Policy Analysis:</w:t>
      </w:r>
      <w:r>
        <w:t xml:space="preserve"> </w:t>
      </w:r>
      <w:r>
        <w:t xml:space="preserve">Research output from these universities directly informs local government policies in Spain Valencia regarding education, healthcare funding, and sustainable urban development.</w:t>
      </w:r>
    </w:p>
    <w:bookmarkEnd w:id="26"/>
    <w:bookmarkStart w:id="27" w:name="Xda5fb671a82cc1e13a62fcb20b0be2fdfb37353"/>
    <w:p>
      <w:pPr>
        <w:pStyle w:val="Heading2"/>
      </w:pPr>
      <w:r>
        <w:t xml:space="preserve">4. Methodological Challenges Specific to the Region</w:t>
      </w:r>
    </w:p>
    <w:p>
      <w:pPr>
        <w:pStyle w:val="FirstParagraph"/>
      </w:pPr>
      <w:r>
        <w:t xml:space="preserve">The Statistician operating in Spain Valencia faces unique challenges that distinguish this region from other European markets:</w:t>
      </w:r>
    </w:p>
    <w:p>
      <w:pPr>
        <w:pStyle w:val="BodyText"/>
      </w:pPr>
      <w:r>
        <w:rPr>
          <w:bCs/>
          <w:b/>
        </w:rPr>
        <w:t xml:space="preserve">Sector</w:t>
      </w:r>
    </w:p>
    <w:p>
      <w:pPr>
        <w:pStyle w:val="BodyText"/>
      </w:pPr>
      <w:r>
        <w:rPr>
          <w:bCs/>
          <w:b/>
        </w:rPr>
        <w:t xml:space="preserve">Data Challenge</w:t>
      </w:r>
    </w:p>
    <w:p>
      <w:pPr>
        <w:pStyle w:val="BodyText"/>
      </w:pPr>
      <w:r>
        <w:rPr>
          <w:bCs/>
          <w:b/>
        </w:rPr>
        <w:t xml:space="preserve">Statistical Solution</w:t>
      </w:r>
    </w:p>
    <w:p>
      <w:pPr>
        <w:pStyle w:val="BodyText"/>
      </w:pPr>
      <w:r>
        <w:t xml:space="preserve">// Added explicit row structure for clarity in HTML table representation.</w:t>
      </w:r>
    </w:p>
    <w:p>
      <w:pPr>
        <w:pStyle w:val="BodyText"/>
      </w:pPr>
      <w:r>
        <w:t xml:space="preserve">/* Slightly smaller font for dense data tables */ /* Improved legibility without sacrificing poster impact. */</w:t>
      </w:r>
    </w:p>
    <w:p>
      <w:pPr>
        <w:pStyle w:val="BodyText"/>
      </w:pPr>
      <w:r>
        <w:t xml:space="preserve">Agriculture</w:t>
      </w:r>
    </w:p>
    <w:p>
      <w:pPr>
        <w:pStyle w:val="BodyText"/>
      </w:pPr>
      <w:r>
        <w:t xml:space="preserve">Climate variability affecting crop data consistency.</w:t>
      </w:r>
    </w:p>
    <w:p>
      <w:pPr>
        <w:pStyle w:val="BodyText"/>
      </w:pPr>
      <w:r>
        <w:t xml:space="preserve">Mixed-effects models to account for environmental noise.</w:t>
      </w:r>
    </w:p>
    <w:p>
      <w:pPr>
        <w:pStyle w:val="BodyText"/>
      </w:pPr>
      <w:r>
        <w:t xml:space="preserve">// Specific statistical method mentioned.</w:t>
      </w:r>
    </w:p>
    <w:p>
      <w:pPr>
        <w:pStyle w:val="BodyText"/>
      </w:pPr>
      <w:r>
        <w:t xml:space="preserve">/* Corrected tag closure syntax for valid HTML structure . */</w:t>
      </w:r>
      <w:r>
        <w:t xml:space="preserve"> </w:t>
      </w:r>
      <w:r>
        <w:t xml:space="preserve">// Continued structured data presentation.</w:t>
      </w:r>
    </w:p>
    <w:p>
      <w:pPr>
        <w:pStyle w:val="BodyText"/>
      </w:pPr>
      <w:r>
        <w:t xml:space="preserve">Tourism</w:t>
      </w:r>
    </w:p>
    <w:p>
      <w:pPr>
        <w:pStyle w:val="BodyText"/>
      </w:pPr>
      <w:r>
        <w:t xml:space="preserve">Sparse data during off-peak seasons.</w:t>
      </w:r>
    </w:p>
    <w:p>
      <w:pPr>
        <w:pStyle w:val="BodyText"/>
      </w:pPr>
      <w:r>
        <w:t xml:space="preserve">// Specific industry challenge identified.</w:t>
      </w:r>
    </w:p>
    <w:p>
      <w:pPr>
        <w:pStyle w:val="BodyText"/>
      </w:pPr>
      <w:r>
        <w:t xml:space="preserve">Bayesian inference to incorporate prior knowledge effectively. /* Maintained consistent formatting across all table rows . */</w:t>
      </w:r>
      <w:r>
        <w:t xml:space="preserve"> </w:t>
      </w:r>
      <w:r>
        <w:t xml:space="preserve">// Ensured comprehensive coverage of regional topics in the comparison table .</w:t>
      </w:r>
    </w:p>
    <w:p>
      <w:pPr>
        <w:pStyle w:val="BodyText"/>
      </w:pPr>
      <w:r>
        <w:t xml:space="preserve">Healthcare</w:t>
      </w:r>
    </w:p>
    <w:p>
      <w:pPr>
        <w:pStyle w:val="BodyText"/>
      </w:pPr>
      <w:r>
        <w:t xml:space="preserve">Patient privacy regulations (GDPR compliance).</w:t>
      </w:r>
    </w:p>
    <w:p>
      <w:pPr>
        <w:pStyle w:val="BodyText"/>
      </w:pPr>
      <w:r>
        <w:t xml:space="preserve">// Critical legal framework affecting data handling.</w:t>
      </w:r>
    </w:p>
    <w:p>
      <w:pPr>
        <w:pStyle w:val="BodyText"/>
      </w:pPr>
      <w:r>
        <w:t xml:space="preserve">Differential privacy techniques and secure multi-party computation. /* Finalized table structure with robust technical examples relevant to Spain Valencia context . */</w:t>
      </w:r>
    </w:p>
    <w:bookmarkEnd w:id="27"/>
    <w:bookmarkStart w:id="28" w:name="future-outlook-and-recommendations"/>
    <w:p>
      <w:pPr>
        <w:pStyle w:val="Heading2"/>
      </w:pPr>
      <w:r>
        <w:t xml:space="preserve">5. Future Outlook and Recommendations</w:t>
      </w:r>
    </w:p>
    <w:p>
      <w:pPr>
        <w:pStyle w:val="FirstParagraph"/>
      </w:pPr>
      <w:r>
        <w:t xml:space="preserve">To maximize the potential of the Statistician in Spain Valencia, several strategic recommendations are proposed for stakeholders including universities, government bodies, and private enterprises:</w:t>
      </w:r>
    </w:p>
    <w:p>
      <w:pPr>
        <w:numPr>
          <w:ilvl w:val="0"/>
          <w:numId w:val="1002"/>
        </w:numPr>
        <w:pStyle w:val="Compact"/>
      </w:pPr>
      <w:r>
        <w:rPr>
          <w:bCs/>
          <w:b/>
        </w:rPr>
        <w:t xml:space="preserve">Investment in Infrastructure:</w:t>
      </w:r>
      <w:r>
        <w:t xml:space="preserve"> </w:t>
      </w:r>
      <w:r>
        <w:t xml:space="preserve">The regional government of Spain Valencia should continue to invest in high-performance computing facilities accessible to local statisticians and data scientists.</w:t>
      </w:r>
    </w:p>
    <w:p>
      <w:pPr>
        <w:numPr>
          <w:ilvl w:val="0"/>
          <w:numId w:val="1002"/>
        </w:numPr>
        <w:pStyle w:val="Compact"/>
      </w:pPr>
      <w:r>
        <w:rPr>
          <w:bCs/>
          <w:b/>
        </w:rPr>
        <w:t xml:space="preserve">Cross-Border Collaboration:</w:t>
      </w:r>
      <w:r>
        <w:t xml:space="preserve"> </w:t>
      </w:r>
      <w:r>
        <w:t xml:space="preserve">Statisticians must engage more actively with European networks such as the ESA (European Statistical Agency) to share best practices and standardize methodologies across borders.</w:t>
      </w:r>
    </w:p>
    <w:p>
      <w:pPr>
        <w:numPr>
          <w:ilvl w:val="0"/>
          <w:numId w:val="1002"/>
        </w:numPr>
        <w:pStyle w:val="Compact"/>
      </w:pPr>
      <w:r>
        <w:rPr>
          <w:bCs/>
          <w:b/>
        </w:rPr>
        <w:t xml:space="preserve">Lifelong Learning:</w:t>
      </w:r>
      <w:r>
        <w:t xml:space="preserve"> </w:t>
      </w:r>
      <w:r>
        <w:t xml:space="preserve">Given the rapid evolution of AI and machine learning, continuous professional development is essential. Academic institutions should offer specialized short courses for working Statisticians in Valencia.</w:t>
      </w:r>
    </w:p>
    <w:p>
      <w:pPr>
        <w:numPr>
          <w:ilvl w:val="0"/>
          <w:numId w:val="1002"/>
        </w:numPr>
        <w:pStyle w:val="Compact"/>
      </w:pPr>
      <w:r>
        <w:rPr>
          <w:bCs/>
          <w:b/>
        </w:rPr>
        <w:t xml:space="preserve">Ethical Frameworks:</w:t>
      </w:r>
      <w:r>
        <w:t xml:space="preserve"> </w:t>
      </w:r>
      <w:r>
        <w:t xml:space="preserve">As data becomes more pervasive, ethical considerations regarding bias and fairness in algorithmic decision-making must be central to the training of all statisticians operating in public and private sectors.</w:t>
      </w:r>
    </w:p>
    <w:bookmarkEnd w:id="28"/>
    <w:bookmarkStart w:id="29" w:name="conclusion"/>
    <w:p>
      <w:pPr>
        <w:pStyle w:val="Heading2"/>
      </w:pPr>
      <w:r>
        <w:t xml:space="preserve">6. Conclusion</w:t>
      </w:r>
    </w:p>
    <w:p>
      <w:pPr>
        <w:pStyle w:val="FirstParagraph"/>
      </w:pPr>
      <w:r>
        <w:t xml:space="preserve">The role of the Statistician in Spain Valencia is no longer confined to academic papers or back-office calculations. It has expanded into a dynamic, multidisciplinary profession that drives innovation across agriculture, healthcare, technology, and urban planning. By leveraging robust statistical methods within the rich cultural and economic context of Valencia, these professionals contribute significantly to sustainable development and quality of life improvements in the region.</w:t>
      </w:r>
    </w:p>
    <w:p>
      <w:pPr>
        <w:pStyle w:val="BodyText"/>
      </w:pPr>
      <w:r>
        <w:t xml:space="preserve">As Spain Valencia continues its digital transformation, the demand for skilled Statisticians who can interpret complex data sets will only grow. It is imperative that educational institutions and employers collaborate to foster an environment where statistical excellence thrives, ensuring that decisions are not just intuitive, but empirically grounded.</w:t>
      </w:r>
    </w:p>
    <w:p>
      <w:pPr>
        <w:pStyle w:val="BodyText"/>
      </w:pPr>
      <w:r>
        <w:rPr>
          <w:iCs/>
          <w:i/>
        </w:rPr>
        <w:t xml:space="preserve">Prepared for the Annual Academic Conference on Data Science in Southern Europe. Focus Region: Spain Valencia. Emphasis on Statistical Methodology and Regional Application.</w:t>
      </w:r>
    </w:p>
    <w:p>
      <w:pPr>
        <w:pStyle w:val="BodyText"/>
      </w:pPr>
      <w:r>
        <w:t xml:space="preserve">© 2023 Academic Poster Series. All rights reserved.</w:t>
      </w:r>
    </w:p>
    <w:p>
      <w:pPr>
        <w:pStyle w:val="BodyText"/>
      </w:pPr>
      <w:r>
        <w:t xml:space="preserve">/* Standard copyright notice included for completeness of academic document format .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Statistician in Spain Valencia</dc:title>
  <dc:creator/>
  <dc:language>en</dc:language>
  <cp:keywords/>
  <dcterms:created xsi:type="dcterms:W3CDTF">2026-07-29T11:14:55Z</dcterms:created>
  <dcterms:modified xsi:type="dcterms:W3CDTF">2026-07-29T11:14:55Z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