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Venezuela</w:t>
      </w:r>
      <w:r>
        <w:t xml:space="preserve"> </w:t>
      </w:r>
      <w:r>
        <w:t xml:space="preserve">Caracas</w:t>
      </w:r>
    </w:p>
    <w:bookmarkStart w:id="20" w:name="Xf68193f6176d34dab15eea565ea1f29308a3765"/>
    <w:p>
      <w:pPr>
        <w:pStyle w:val="Heading1"/>
      </w:pPr>
      <w:r>
        <w:t xml:space="preserve">Elevating Decision-Making Through Data: The Modern Statistician in Venezuela Caracas</w:t>
      </w:r>
    </w:p>
    <w:p>
      <w:pPr>
        <w:pStyle w:val="FirstParagraph"/>
      </w:pPr>
      <w:r>
        <w:t xml:space="preserve">A Comprehensive Analysis of Statistical Methodologies in Urban Economic Resilience</w:t>
      </w:r>
    </w:p>
    <w:p>
      <w:pPr>
        <w:pStyle w:val="BodyText"/>
      </w:pPr>
      <w:r>
        <w:t xml:space="preserve">Presented by Dr. Alejandro Mendoza | Department of Quantitative Analysis</w:t>
      </w:r>
      <w:r>
        <w:br/>
      </w:r>
      <w:r>
        <w:t xml:space="preserve">Location: Venezuela Caracas | Date: October 2023</w:t>
      </w:r>
    </w:p>
    <w:bookmarkEnd w:id="20"/>
    <w:bookmarkStart w:id="22" w:name="introduction"/>
    <w:bookmarkStart w:id="21" w:name="introduction-and-context"/>
    <w:p>
      <w:pPr>
        <w:pStyle w:val="Heading2"/>
      </w:pPr>
      <w:r>
        <w:t xml:space="preserve">1. Introduction and Context</w:t>
      </w:r>
    </w:p>
    <w:p>
      <w:pPr>
        <w:pStyle w:val="FirstParagraph"/>
      </w:pPr>
      <w:r>
        <w:t xml:space="preserve">In the rapidly evolving landscape of modern urban development, the role of the</w:t>
      </w:r>
      <w:r>
        <w:t xml:space="preserve"> </w:t>
      </w:r>
      <w:r>
        <w:rPr>
          <w:bCs/>
          <w:b/>
        </w:rPr>
        <w:t xml:space="preserve">Statistician</w:t>
      </w:r>
      <w:r>
        <w:t xml:space="preserve"> </w:t>
      </w:r>
      <w:r>
        <w:t xml:space="preserve">has transcended traditional data processing to become a central pillar of strategic planning. This poster presentation focuses specifically on the unique challenges and opportunities presented by working as a</w:t>
      </w:r>
      <w:r>
        <w:t xml:space="preserve"> </w:t>
      </w:r>
      <w:r>
        <w:rPr>
          <w:bCs/>
          <w:b/>
        </w:rPr>
        <w:t xml:space="preserve">Statistician</w:t>
      </w:r>
      <w:r>
        <w:t xml:space="preserve"> </w:t>
      </w:r>
      <w:r>
        <w:t xml:space="preserve">within the complex economic and social framework of</w:t>
      </w:r>
      <w:r>
        <w:t xml:space="preserve"> </w:t>
      </w:r>
      <w:r>
        <w:rPr>
          <w:bCs/>
          <w:b/>
        </w:rPr>
        <w:t xml:space="preserve">Venezuela Caracas</w:t>
      </w:r>
      <w:r>
        <w:t xml:space="preserve">. As the capital city undergoes significant transformations, accurate statistical analysis is not merely an academic exercise; it is a critical tool for survival, recovery, and future growth.</w:t>
      </w:r>
    </w:p>
    <w:p>
      <w:pPr>
        <w:pStyle w:val="BodyText"/>
      </w:pPr>
      <w:r>
        <w:t xml:space="preserve">The primary objective of this study is to demonstrate how robust statistical methodologies can illuminate hidden trends in inflation, migration patterns, and informal economic activities within</w:t>
      </w:r>
      <w:r>
        <w:t xml:space="preserve"> </w:t>
      </w:r>
      <w:r>
        <w:rPr>
          <w:bCs/>
          <w:b/>
        </w:rPr>
        <w:t xml:space="preserve">Venezuela Caracas</w:t>
      </w:r>
      <w:r>
        <w:t xml:space="preserve">. By leveraging advanced analytical techniques, the modern</w:t>
      </w:r>
      <w:r>
        <w:t xml:space="preserve"> </w:t>
      </w:r>
      <w:r>
        <w:rPr>
          <w:bCs/>
          <w:b/>
        </w:rPr>
        <w:t xml:space="preserve">Statistician</w:t>
      </w:r>
      <w:r>
        <w:t xml:space="preserve"> </w:t>
      </w:r>
      <w:r>
        <w:t xml:space="preserve">provides actionable insights that empower policymakers, business leaders, and community organizers to make evidence-based decisions.</w:t>
      </w:r>
    </w:p>
    <w:bookmarkEnd w:id="21"/>
    <w:bookmarkEnd w:id="22"/>
    <w:bookmarkStart w:id="26" w:name="methodology"/>
    <w:bookmarkStart w:id="25" w:name="methodological-framework"/>
    <w:p>
      <w:pPr>
        <w:pStyle w:val="Heading2"/>
      </w:pPr>
      <w:r>
        <w:t xml:space="preserve">2. Methodological Framework</w:t>
      </w:r>
    </w:p>
    <w:p>
      <w:pPr>
        <w:pStyle w:val="FirstParagraph"/>
      </w:pPr>
      <w:r>
        <w:t xml:space="preserve">To address the specific data scarcity and volatility issues inherent in the current environment of</w:t>
      </w:r>
      <w:r>
        <w:t xml:space="preserve"> </w:t>
      </w:r>
      <w:r>
        <w:rPr>
          <w:bCs/>
          <w:b/>
        </w:rPr>
        <w:t xml:space="preserve">Venezuela Caracas</w:t>
      </w:r>
      <w:r>
        <w:t xml:space="preserve">, this research employs a mixed-methods approach. The core methodology relies on Bayesian inference models, which are particularly effective when dealing with incomplete or noisy datasets—a common scenario in regional economic studies.</w:t>
      </w:r>
    </w:p>
    <w:bookmarkStart w:id="23" w:name="data-collection-strategies"/>
    <w:p>
      <w:pPr>
        <w:pStyle w:val="Heading3"/>
      </w:pPr>
      <w:r>
        <w:t xml:space="preserve">Data Collection Strategies</w:t>
      </w:r>
    </w:p>
    <w:p>
      <w:pPr>
        <w:numPr>
          <w:ilvl w:val="0"/>
          <w:numId w:val="1001"/>
        </w:numPr>
        <w:pStyle w:val="Compact"/>
      </w:pPr>
      <w:r>
        <w:rPr>
          <w:bCs/>
          <w:b/>
        </w:rPr>
        <w:t xml:space="preserve">Satellite Imagery Analysis:</w:t>
      </w:r>
      <w:r>
        <w:br/>
      </w:r>
      <w:r>
        <w:t xml:space="preserve">Utilizing remote sensing data to estimate commercial activity levels in real-time across different districts of</w:t>
      </w:r>
      <w:r>
        <w:t xml:space="preserve"> </w:t>
      </w:r>
      <w:r>
        <w:rPr>
          <w:bCs/>
          <w:b/>
        </w:rPr>
        <w:t xml:space="preserve">Venezuela Caracas</w:t>
      </w:r>
      <w:r>
        <w:t xml:space="preserve">.</w:t>
      </w:r>
    </w:p>
    <w:p>
      <w:pPr>
        <w:numPr>
          <w:ilvl w:val="0"/>
          <w:numId w:val="1001"/>
        </w:numPr>
        <w:pStyle w:val="Compact"/>
      </w:pPr>
      <w:r>
        <w:rPr>
          <w:bCs/>
          <w:b/>
        </w:rPr>
        <w:t xml:space="preserve">Sensor Network Data:</w:t>
      </w:r>
      <w:r>
        <w:br/>
      </w:r>
      <w:r>
        <w:t xml:space="preserve">Aggregating information from IoT devices deployed in key urban centers to monitor traffic and energy consumption patterns.</w:t>
      </w:r>
    </w:p>
    <w:p>
      <w:pPr>
        <w:numPr>
          <w:ilvl w:val="0"/>
          <w:numId w:val="1001"/>
        </w:numPr>
        <w:pStyle w:val="Compact"/>
      </w:pPr>
      <w:r>
        <w:rPr>
          <w:bCs/>
          <w:b/>
        </w:rPr>
        <w:t xml:space="preserve">Survey Sampling:</w:t>
      </w:r>
      <w:r>
        <w:br/>
      </w:r>
      <w:r>
        <w:t xml:space="preserve">Conducting stratified random surveys among households in diverse socioeconomic brackets to capture qualitative shifts in purchasing power.</w:t>
      </w:r>
    </w:p>
    <w:bookmarkEnd w:id="23"/>
    <w:bookmarkStart w:id="24" w:name="analytical-techniques"/>
    <w:p>
      <w:pPr>
        <w:pStyle w:val="Heading3"/>
      </w:pPr>
      <w:r>
        <w:t xml:space="preserve">Analytical Techniques</w:t>
      </w:r>
    </w:p>
    <w:p>
      <w:pPr>
        <w:numPr>
          <w:ilvl w:val="0"/>
          <w:numId w:val="1002"/>
        </w:numPr>
        <w:pStyle w:val="Compact"/>
      </w:pPr>
      <w:r>
        <w:rPr>
          <w:bCs/>
          <w:b/>
        </w:rPr>
        <w:t xml:space="preserve">Multivariate Regression Analysis:</w:t>
      </w:r>
      <w:r>
        <w:br/>
      </w:r>
      <w:r>
        <w:t xml:space="preserve">&gt;-&gt;&gt;&gt;--&gt;-&gt;&gt;--}-&gt;&gt;}</w:t>
      </w:r>
    </w:p>
    <w:p>
      <w:pPr>
        <w:numPr>
          <w:ilvl w:val="0"/>
          <w:numId w:val="1002"/>
        </w:numPr>
        <w:pStyle w:val="Compact"/>
      </w:pPr>
      <w:r>
        <w:rPr>
          <w:bCs/>
          <w:b/>
        </w:rPr>
        <w:t xml:space="preserve">Time-Series Forecasting:</w:t>
      </w:r>
      <w:r>
        <w:br/>
      </w:r>
      <w:r>
        <w:t xml:space="preserve">Employing ARIMA and LSTM neural networks to predict short-term economic fluctuations.</w:t>
      </w:r>
    </w:p>
    <w:p>
      <w:pPr>
        <w:numPr>
          <w:ilvl w:val="0"/>
          <w:numId w:val="1002"/>
        </w:numPr>
        <w:pStyle w:val="Compact"/>
      </w:pPr>
      <w:r>
        <w:rPr>
          <w:bCs/>
          <w:b/>
        </w:rPr>
        <w:t xml:space="preserve">Data Visualization:</w:t>
      </w:r>
      <w:r>
        <w:br/>
      </w:r>
      <w:r>
        <w:t xml:space="preserve">Creating interactive dashboards that allow stakeholders to explore data related to</w:t>
      </w:r>
      <w:r>
        <w:t xml:space="preserve"> </w:t>
      </w:r>
      <w:r>
        <w:rPr>
          <w:bCs/>
          <w:b/>
        </w:rPr>
        <w:t xml:space="preserve">Venezuela Caracas</w:t>
      </w:r>
      <w:r>
        <w:t xml:space="preserve"> </w:t>
      </w:r>
      <w:r>
        <w:t xml:space="preserve">dynamically.</w:t>
      </w:r>
    </w:p>
    <w:bookmarkEnd w:id="24"/>
    <w:p>
      <w:pPr>
        <w:pStyle w:val="FirstParagraph"/>
      </w:pPr>
      <w:r>
        <w:t xml:space="preserve">The integration of these methods allows the</w:t>
      </w:r>
      <w:r>
        <w:t xml:space="preserve"> </w:t>
      </w:r>
      <w:r>
        <w:rPr>
          <w:bCs/>
          <w:b/>
        </w:rPr>
        <w:t xml:space="preserve">Statistician</w:t>
      </w:r>
      <w:r>
        <w:t xml:space="preserve"> </w:t>
      </w:r>
      <w:r>
        <w:t xml:space="preserve">to mitigate biases and produce reliable estimates even when official records are inconsistent or outdated. This rigorous approach ensures that the findings are not only statistically significant but also practically applicable to the real-world conditions of</w:t>
      </w:r>
      <w:r>
        <w:t xml:space="preserve"> </w:t>
      </w:r>
      <w:r>
        <w:rPr>
          <w:bCs/>
          <w:b/>
        </w:rPr>
        <w:t xml:space="preserve">Venezuela Caracas</w:t>
      </w:r>
      <w:r>
        <w:t xml:space="preserve">.</w:t>
      </w:r>
    </w:p>
    <w:bookmarkEnd w:id="25"/>
    <w:bookmarkEnd w:id="26"/>
    <w:bookmarkStart w:id="28" w:name="key_findings"/>
    <w:bookmarkStart w:id="27" w:name="key-findings-and-data-insights"/>
    <w:p>
      <w:pPr>
        <w:pStyle w:val="Heading2"/>
      </w:pPr>
      <w:r>
        <w:t xml:space="preserve">3. Key Findings and Data Insights</w:t>
      </w:r>
    </w:p>
    <w:p>
      <w:pPr>
        <w:pStyle w:val="FirstParagraph"/>
      </w:pPr>
      <w:r>
        <w:rPr>
          <w:bCs/>
          <w:b/>
        </w:rPr>
        <w:t xml:space="preserve">Critical Insight:</w:t>
      </w:r>
      <w:r>
        <w:t xml:space="preserve"> </w:t>
      </w:r>
      <w:r>
        <w:t xml:space="preserve">The data reveals a strong correlation between informal market activity and residential stability in specific zones of</w:t>
      </w:r>
      <w:r>
        <w:t xml:space="preserve"> </w:t>
      </w:r>
      <w:r>
        <w:rPr>
          <w:bCs/>
          <w:b/>
        </w:rPr>
        <w:t xml:space="preserve">Venezuela Caracas</w:t>
      </w:r>
      <w:r>
        <w:t xml:space="preserve">, highlighting the resilience of local communities.</w:t>
      </w:r>
    </w:p>
    <w:p>
      <w:pPr>
        <w:pStyle w:val="BodyText"/>
      </w:pPr>
      <w:r>
        <w:t xml:space="preserve">The analysis conducted by the</w:t>
      </w:r>
      <w:r>
        <w:t xml:space="preserve"> </w:t>
      </w:r>
      <w:r>
        <w:rPr>
          <w:bCs/>
          <w:b/>
        </w:rPr>
        <w:t xml:space="preserve">Statistician</w:t>
      </w:r>
      <w:r>
        <w:t xml:space="preserve"> </w:t>
      </w:r>
      <w:r>
        <w:t xml:space="preserve">has uncovered several pivotal trends:</w:t>
      </w:r>
    </w:p>
    <w:p>
      <w:pPr>
        <w:numPr>
          <w:ilvl w:val="0"/>
          <w:numId w:val="1003"/>
        </w:numPr>
        <w:pStyle w:val="Compact"/>
      </w:pPr>
      <w:r>
        <w:rPr>
          <w:bCs/>
          <w:b/>
        </w:rPr>
        <w:t xml:space="preserve">Economic Resilience Indicators:</w:t>
      </w:r>
      <w:r>
        <w:br/>
      </w:r>
      <w:r>
        <w:t xml:space="preserve">Despite macroeconomic instability, certain sectors in</w:t>
      </w:r>
      <w:r>
        <w:t xml:space="preserve"> </w:t>
      </w:r>
      <w:r>
        <w:rPr>
          <w:bCs/>
          <w:b/>
        </w:rPr>
        <w:t xml:space="preserve">Venezuela Caracas</w:t>
      </w:r>
      <w:r>
        <w:t xml:space="preserve"> </w:t>
      </w:r>
      <w:r>
        <w:t xml:space="preserve">show remarkable adaptability. The variance in price indices suggests that local supply chains are increasingly relying on informal networks to sustain operations.</w:t>
      </w:r>
    </w:p>
    <w:p>
      <w:pPr>
        <w:numPr>
          <w:ilvl w:val="0"/>
          <w:numId w:val="1003"/>
        </w:numPr>
        <w:pStyle w:val="Compact"/>
      </w:pPr>
      <w:r>
        <w:rPr>
          <w:bCs/>
          <w:b/>
        </w:rPr>
        <w:t xml:space="preserve">Migration and Demographic Shifts:</w:t>
      </w:r>
      <w:r>
        <w:br/>
      </w:r>
      <w:r>
        <w:t xml:space="preserve">Statistical models indicate a net outflow of skilled labor from the city, yet there is a concurrent influx of digital nomads and remote workers. This demographic shift requires new statistical categories to accurately assess urban planning needs.</w:t>
      </w:r>
    </w:p>
    <w:p>
      <w:pPr>
        <w:numPr>
          <w:ilvl w:val="0"/>
          <w:numId w:val="1003"/>
        </w:numPr>
        <w:pStyle w:val="Compact"/>
      </w:pPr>
      <w:r>
        <w:rPr>
          <w:bCs/>
          <w:b/>
        </w:rPr>
        <w:t xml:space="preserve">Infrastructure Utilization:</w:t>
      </w:r>
      <w:r>
        <w:br/>
      </w:r>
      <w:r>
        <w:t xml:space="preserve">Traffic data analysis points to a decentralization of commercial hubs within</w:t>
      </w:r>
      <w:r>
        <w:t xml:space="preserve"> </w:t>
      </w:r>
      <w:r>
        <w:rPr>
          <w:bCs/>
          <w:b/>
        </w:rPr>
        <w:t xml:space="preserve">Venezuela Caracas</w:t>
      </w:r>
      <w:r>
        <w:t xml:space="preserve">, reducing pressure on the city center and suggesting a polycentric urban structure is emerging organically.</w:t>
      </w:r>
    </w:p>
    <w:p>
      <w:pPr>
        <w:pStyle w:val="FirstParagraph"/>
      </w:pPr>
      <w:r>
        <w:t xml:space="preserve">These findings underscore the necessity for continuous monitoring and adaptive statistical frameworks. The role of the</w:t>
      </w:r>
      <w:r>
        <w:t xml:space="preserve"> </w:t>
      </w:r>
      <w:r>
        <w:rPr>
          <w:bCs/>
          <w:b/>
        </w:rPr>
        <w:t xml:space="preserve">Statistician</w:t>
      </w:r>
      <w:r>
        <w:t xml:space="preserve"> </w:t>
      </w:r>
      <w:r>
        <w:t xml:space="preserve">is pivotal in identifying these subtle yet impactful changes that traditional economic indicators might miss entirely.</w:t>
      </w:r>
    </w:p>
    <w:bookmarkEnd w:id="27"/>
    <w:bookmarkEnd w:id="28"/>
    <w:bookmarkStart w:id="30" w:name="implications"/>
    <w:bookmarkStart w:id="29" w:name="implications-for-policy-and-practice"/>
    <w:p>
      <w:pPr>
        <w:pStyle w:val="Heading2"/>
      </w:pPr>
      <w:r>
        <w:t xml:space="preserve">4. Implications for Policy and Practice</w:t>
      </w:r>
    </w:p>
    <w:p>
      <w:pPr>
        <w:pStyle w:val="FirstParagraph"/>
      </w:pPr>
      <w:r>
        <w:t xml:space="preserve">The insights derived from this study have profound implications for stakeholders operating in or interested in the region of</w:t>
      </w:r>
      <w:r>
        <w:t xml:space="preserve"> </w:t>
      </w:r>
      <w:r>
        <w:rPr>
          <w:bCs/>
          <w:b/>
        </w:rPr>
        <w:t xml:space="preserve">Venezuela Caracas</w:t>
      </w:r>
      <w:r>
        <w:t xml:space="preserve">. For government entities, understanding the true scale of informal economic activity is crucial for designing effective tax policies and social welfare programs. The</w:t>
      </w:r>
      <w:r>
        <w:t xml:space="preserve"> </w:t>
      </w:r>
      <w:r>
        <w:rPr>
          <w:bCs/>
          <w:b/>
        </w:rPr>
        <w:t xml:space="preserve">Statistician</w:t>
      </w:r>
      <w:r>
        <w:t xml:space="preserve"> </w:t>
      </w:r>
      <w:r>
        <w:t xml:space="preserve">plays a vital role in bridging the gap between raw data and policy formulation.</w:t>
      </w:r>
    </w:p>
    <w:p>
      <w:pPr>
        <w:pStyle w:val="BodyText"/>
      </w:pPr>
      <w:r>
        <w:rPr>
          <w:bCs/>
          <w:b/>
        </w:rPr>
        <w:t xml:space="preserve">Economic Planning:</w:t>
      </w:r>
      <w:r>
        <w:br/>
      </w:r>
      <w:r>
        <w:t xml:space="preserve">Businesses can utilize these statistical models to optimize inventory management and locate new retail opportunities based on predicted demand rather than historical averages that may no longer be relevant.</w:t>
      </w:r>
    </w:p>
    <w:p>
      <w:pPr>
        <w:numPr>
          <w:ilvl w:val="0"/>
          <w:numId w:val="1004"/>
        </w:numPr>
        <w:pStyle w:val="Compact"/>
      </w:pPr>
      <w:r>
        <w:rPr>
          <w:bCs/>
          <w:b/>
        </w:rPr>
        <w:t xml:space="preserve">Improved Resource Allocation:</w:t>
      </w:r>
      <w:r>
        <w:br/>
      </w:r>
      <w:r>
        <w:t xml:space="preserve">Statistical evidence can guide the allocation of public resources to areas with the highest need, ensuring equitable development across</w:t>
      </w:r>
      <w:r>
        <w:t xml:space="preserve"> </w:t>
      </w:r>
      <w:r>
        <w:rPr>
          <w:bCs/>
          <w:b/>
        </w:rPr>
        <w:t xml:space="preserve">Venezuela Caracas</w:t>
      </w:r>
      <w:r>
        <w:t xml:space="preserve">.</w:t>
      </w:r>
    </w:p>
    <w:p>
      <w:pPr>
        <w:numPr>
          <w:ilvl w:val="0"/>
          <w:numId w:val="1004"/>
        </w:numPr>
        <w:pStyle w:val="Compact"/>
      </w:pPr>
      <w:r>
        <w:rPr>
          <w:bCs/>
          <w:b/>
        </w:rPr>
        <w:t xml:space="preserve">Risk Management:</w:t>
      </w:r>
      <w:r>
        <w:br/>
      </w:r>
      <w:r>
        <w:t xml:space="preserve">Financial institutions can use predictive analytics to assess credit risk more accurately in a volatile market environment.</w:t>
      </w:r>
    </w:p>
    <w:p>
      <w:pPr>
        <w:pStyle w:val="FirstParagraph"/>
      </w:pPr>
      <w:r>
        <w:t xml:space="preserve">Venezuela Caracas fosters transparency and accountability. It empowers communities with data, allowing them to advocate for their needs based on factual evidence rather than speculation.</w:t>
      </w:r>
    </w:p>
    <w:bookmarkEnd w:id="29"/>
    <w:bookmarkEnd w:id="30"/>
    <w:bookmarkStart w:id="31" w:name="conclusion"/>
    <w:p>
      <w:pPr>
        <w:pStyle w:val="Heading2"/>
      </w:pPr>
      <w:r>
        <w:t xml:space="preserve">5. Conclusion</w:t>
      </w:r>
    </w:p>
    <w:p>
      <w:pPr>
        <w:pStyle w:val="FirstParagraph"/>
      </w:pPr>
      <w:r>
        <w:t xml:space="preserve">In conclusion, the modern</w:t>
      </w:r>
      <w:r>
        <w:t xml:space="preserve"> </w:t>
      </w:r>
      <w:r>
        <w:rPr>
          <w:bCs/>
          <w:b/>
        </w:rPr>
        <w:t xml:space="preserve">Statistician</w:t>
      </w:r>
      <w:r>
        <w:t xml:space="preserve"> </w:t>
      </w:r>
      <w:r>
        <w:t xml:space="preserve">is an indispensable asset in navigating the complexities of contemporary urban life, particularly in dynamic environments like</w:t>
      </w:r>
      <w:r>
        <w:t xml:space="preserve"> </w:t>
      </w:r>
      <w:r>
        <w:rPr>
          <w:bCs/>
          <w:b/>
        </w:rPr>
        <w:t xml:space="preserve">Venezuela Caracas</w:t>
      </w:r>
      <w:r>
        <w:t xml:space="preserve">. This presentation has highlighted how rigorous data collection and advanced analytical methods can reveal critical insights into economic resilience, demographic shifts, and infrastructure usage.</w:t>
      </w:r>
    </w:p>
    <w:p>
      <w:pPr>
        <w:pStyle w:val="BodyText"/>
      </w:pPr>
      <w:r>
        <w:t xml:space="preserve">The ability to transform chaotic data into clear, actionable intelligence is the defining characteristic of effective statistical practice in this context. As</w:t>
      </w:r>
      <w:r>
        <w:t xml:space="preserve"> </w:t>
      </w:r>
      <w:r>
        <w:rPr>
          <w:bCs/>
          <w:b/>
        </w:rPr>
        <w:t xml:space="preserve">Venezuela Caracas</w:t>
      </w:r>
      <w:r>
        <w:t xml:space="preserve"> </w:t>
      </w:r>
      <w:r>
        <w:t xml:space="preserve">continues to evolve, the demand for skilled statisticians who can interpret local nuances through a global analytical lens will only grow. Future research should focus on expanding these methodologies to other regions of Venezuela and integrating real-time data streams for even greater precision.</w:t>
      </w:r>
    </w:p>
    <w:p>
      <w:pPr>
        <w:pStyle w:val="BodyText"/>
      </w:pPr>
      <w:r>
        <w:rPr>
          <w:bCs/>
          <w:b/>
        </w:rPr>
        <w:t xml:space="preserve">Call to Action:</w:t>
      </w:r>
      <w:r>
        <w:br/>
      </w:r>
      <w:r>
        <w:t xml:space="preserve">We encourage collaboration among academics, policymakers, and industry leaders in</w:t>
      </w:r>
      <w:r>
        <w:t xml:space="preserve"> </w:t>
      </w:r>
      <w:r>
        <w:rPr>
          <w:bCs/>
          <w:b/>
        </w:rPr>
        <w:t xml:space="preserve">Venezuela Caracas</w:t>
      </w:r>
      <w:r>
        <w:t xml:space="preserve"> </w:t>
      </w:r>
      <w:r>
        <w:t xml:space="preserve">to support data-driven initiatives that promote sustainable urban development.</w:t>
      </w:r>
    </w:p>
    <w:bookmarkEnd w:id="31"/>
    <w:p>
      <w:pPr>
        <w:pStyle w:val="BodyText"/>
      </w:pPr>
      <w:r>
        <w:t xml:space="preserve">© 2023 Academic Research Group on Urban Statistics. All Rights Reserved.</w:t>
      </w:r>
    </w:p>
    <w:p>
      <w:pPr>
        <w:pStyle w:val="BodyText"/>
      </w:pPr>
      <w:r>
        <w:t xml:space="preserve">Contact: research@urbanstats-ve.com | Location: Venezuela Caracas</w:t>
      </w:r>
    </w:p>
    <w:p>
      <w:r>
        <w:pict>
          <v:rect style="width:0;height:1.5pt" o:hralign="center" o:hrstd="t" o:hr="t"/>
        </w:pict>
      </w:r>
    </w:p>
    <w:p>
      <w:pPr>
        <w:pStyle w:val="FirstParagraph"/>
      </w:pPr>
      <w:r>
        <w:t xml:space="preserve">This poster is a sample academic document created for illustrative purposes. All data mentioned are hypothetical representations of potential trends in the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Statistician in Venezuela Caracas</dc:title>
  <dc:creator/>
  <dc:language>en</dc:language>
  <cp:keywords/>
  <dcterms:created xsi:type="dcterms:W3CDTF">2026-07-29T03:08:27Z</dcterms:created>
  <dcterms:modified xsi:type="dcterms:W3CDTF">2026-07-29T03:08:27Z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