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Surgical</w:t>
      </w:r>
      <w:r>
        <w:t xml:space="preserve"> </w:t>
      </w:r>
      <w:r>
        <w:t xml:space="preserve">Excellence</w:t>
      </w:r>
      <w:r>
        <w:t xml:space="preserve"> </w:t>
      </w:r>
      <w:r>
        <w:t xml:space="preserve">in</w:t>
      </w:r>
      <w:r>
        <w:t xml:space="preserve"> </w:t>
      </w:r>
      <w:r>
        <w:t xml:space="preserve">the</w:t>
      </w:r>
      <w:r>
        <w:t xml:space="preserve"> </w:t>
      </w:r>
      <w:r>
        <w:t xml:space="preserve">Heart</w:t>
      </w:r>
      <w:r>
        <w:t xml:space="preserve"> </w:t>
      </w:r>
      <w:r>
        <w:t xml:space="preserve">of</w:t>
      </w:r>
      <w:r>
        <w:t xml:space="preserve"> </w:t>
      </w:r>
      <w:r>
        <w:t xml:space="preserve">Brazil:</w:t>
      </w:r>
      <w:r>
        <w:t xml:space="preserve"> </w:t>
      </w:r>
      <w:r>
        <w:t xml:space="preserve">A</w:t>
      </w:r>
      <w:r>
        <w:t xml:space="preserve"> </w:t>
      </w:r>
      <w:r>
        <w:t xml:space="preserve">Poster</w:t>
      </w:r>
      <w:r>
        <w:t xml:space="preserve"> </w:t>
      </w:r>
      <w:r>
        <w:t xml:space="preserve">Presentation</w:t>
      </w:r>
      <w:r>
        <w:t xml:space="preserve"> </w:t>
      </w:r>
      <w:r>
        <w:t xml:space="preserve">for</w:t>
      </w:r>
      <w:r>
        <w:t xml:space="preserve"> </w:t>
      </w:r>
      <w:r>
        <w:t xml:space="preserve">Brasília</w:t>
      </w:r>
    </w:p>
    <w:bookmarkStart w:id="26" w:name="Xc0410428740bec9707da51b1417ff93f2ee8d13"/>
    <w:p>
      <w:pPr>
        <w:pStyle w:val="Heading1"/>
      </w:pPr>
      <w:r>
        <w:t xml:space="preserve">Surgical Excellence and Innovation in the Capital of Brazil Brasília</w:t>
      </w:r>
    </w:p>
    <w:p>
      <w:pPr>
        <w:pStyle w:val="FirstParagraph"/>
      </w:pPr>
      <w:r>
        <w:t xml:space="preserve">A Comprehensive Academic Poster Presentation on Advanced Surgical Practices, Public Health Integration, and Future Directions for Surgeons in the Federal District</w:t>
      </w:r>
    </w:p>
    <w:bookmarkStart w:id="20" w:name="X1b40cda38959bfbe49012bbcf1952f1a2ac69e4"/>
    <w:p>
      <w:pPr>
        <w:pStyle w:val="Heading2"/>
      </w:pPr>
      <w:r>
        <w:t xml:space="preserve">Introduction: The Unique Context of Brasília</w:t>
      </w:r>
    </w:p>
    <w:p>
      <w:pPr>
        <w:pStyle w:val="FirstParagraph"/>
      </w:pPr>
      <w:r>
        <w:t xml:space="preserve">The city of Brazil Brasília stands as a monumental testament to modern urban planning and centralized governance. As the capital and seat of government for Brazil, it hosts a unique demographic concentration, including civil servants, military personnel, and a growing population seeking specialized healthcare. For the surgeon operating within this distinct environment, the challenge is not merely clinical but also systemic. This poster presentation explores the evolving landscape of surgical care in Brasília, highlighting how local surgeons are adapting to high-volume public health demands while maintaining rigorous academic and research standards.</w:t>
      </w:r>
    </w:p>
    <w:p>
      <w:pPr>
        <w:pStyle w:val="BodyText"/>
      </w:pPr>
      <w:r>
        <w:t xml:space="preserve">In recent years, the Federal District (Distrito Federal) has witnessed a surge in complex medical cases. The concentration of referral hospitals means that surgeons here often deal with pathologies seen nationwide, yet they must do so within the constraints of Brazil's Unified Health System (Sistema Único de Saúde - SUS). Understanding this dichotomy is crucial for any academic discourse regarding surgical practice in the capital.</w:t>
      </w:r>
    </w:p>
    <w:bookmarkEnd w:id="20"/>
    <w:bookmarkStart w:id="21" w:name="clinical-challenges-and-opportunities"/>
    <w:p>
      <w:pPr>
        <w:pStyle w:val="Heading2"/>
      </w:pPr>
      <w:r>
        <w:t xml:space="preserve">Clinical Challenges and Opportunities</w:t>
      </w:r>
    </w:p>
    <w:p>
      <w:pPr>
        <w:pStyle w:val="FirstParagraph"/>
      </w:pPr>
      <w:r>
        <w:t xml:space="preserve">The role of the surgeon in Brazil Brasília extends beyond the operating theater. It involves navigating a complex network of public and private healthcare providers. One of the primary challenges identified in our preliminary data is the disparity in resource allocation between state-run facilities and private institutions. However, this challenge has sparked innovation.</w:t>
      </w:r>
    </w:p>
    <w:p>
      <w:pPr>
        <w:numPr>
          <w:ilvl w:val="0"/>
          <w:numId w:val="1001"/>
        </w:numPr>
        <w:pStyle w:val="Compact"/>
      </w:pPr>
      <w:r>
        <w:rPr>
          <w:bCs/>
          <w:b/>
        </w:rPr>
        <w:t xml:space="preserve">Trauma Care:</w:t>
      </w:r>
      <w:r>
        <w:t xml:space="preserve"> </w:t>
      </w:r>
      <w:r>
        <w:t xml:space="preserve">As a major hub for transportation and government logistics, Brasília experiences a significant incidence of trauma cases. Surgeons here have developed rapid response protocols that serve as models for other Brazilian capitals.</w:t>
      </w:r>
    </w:p>
    <w:p>
      <w:pPr>
        <w:numPr>
          <w:ilvl w:val="0"/>
          <w:numId w:val="1001"/>
        </w:numPr>
        <w:pStyle w:val="Compact"/>
      </w:pPr>
      <w:r>
        <w:rPr>
          <w:bCs/>
          <w:b/>
        </w:rPr>
        <w:t xml:space="preserve">Oncological Surgery:</w:t>
      </w:r>
      <w:r>
        <w:t xml:space="preserve"> </w:t>
      </w:r>
      <w:r>
        <w:t xml:space="preserve">With an aging population, the demand for oncological surgical interventions has risen. Specialized centers in Brasília are now integrating minimally invasive techniques to improve patient recovery times and quality of life.</w:t>
      </w:r>
    </w:p>
    <w:p>
      <w:pPr>
        <w:numPr>
          <w:ilvl w:val="0"/>
          <w:numId w:val="1001"/>
        </w:numPr>
        <w:pStyle w:val="Compact"/>
      </w:pPr>
      <w:r>
        <w:rPr>
          <w:bCs/>
          <w:b/>
        </w:rPr>
        <w:t xml:space="preserve">Tropical Medicine:</w:t>
      </w:r>
      <w:r>
        <w:t xml:space="preserve"> </w:t>
      </w:r>
      <w:r>
        <w:t xml:space="preserve">While not as prevalent as in the Amazon region, tropical diseases still present unique surgical challenges. Local surgeons are trained to identify and manage complex infections that may be rare in other parts of Brazil.</w:t>
      </w:r>
    </w:p>
    <w:bookmarkEnd w:id="21"/>
    <w:bookmarkStart w:id="22" w:name="X5c030c79c09e57cc1e44c6cd47895da1e2c1376"/>
    <w:p>
      <w:pPr>
        <w:pStyle w:val="Heading2"/>
      </w:pPr>
      <w:r>
        <w:t xml:space="preserve">Methodology: Academic Inquiry into Surgical Outcomes</w:t>
      </w:r>
    </w:p>
    <w:p>
      <w:pPr>
        <w:pStyle w:val="FirstParagraph"/>
      </w:pPr>
      <w:r>
        <w:t xml:space="preserve">This presentation is grounded in a multi-center observational study conducted across three major hospitals in Brazil Brasília. The objective was to evaluate the efficacy of laparoscopic versus open surgical approaches in elective gallbladder and hernia repairs among patients covered by SUS.</w:t>
      </w:r>
    </w:p>
    <w:p>
      <w:pPr>
        <w:pStyle w:val="BodyText"/>
      </w:pPr>
      <w:r>
        <w:rPr>
          <w:bCs/>
          <w:b/>
        </w:rPr>
        <w:t xml:space="preserve">Key Study Parameters:</w:t>
      </w:r>
    </w:p>
    <w:p>
      <w:pPr>
        <w:numPr>
          <w:ilvl w:val="0"/>
          <w:numId w:val="1002"/>
        </w:numPr>
        <w:pStyle w:val="Compact"/>
      </w:pPr>
      <w:r>
        <w:rPr>
          <w:bCs/>
          <w:b/>
        </w:rPr>
        <w:t xml:space="preserve">Sample Size:</w:t>
      </w:r>
      <w:r>
        <w:t xml:space="preserve"> </w:t>
      </w:r>
      <w:r>
        <w:t xml:space="preserve">1,200 patients over a 24-month period.</w:t>
      </w:r>
    </w:p>
    <w:p>
      <w:pPr>
        <w:numPr>
          <w:ilvl w:val="0"/>
          <w:numId w:val="1002"/>
        </w:numPr>
        <w:pStyle w:val="Compact"/>
      </w:pPr>
      <w:r>
        <w:rPr>
          <w:bCs/>
          <w:b/>
        </w:rPr>
        <w:t xml:space="preserve">Data Collection:</w:t>
      </w:r>
      <w:r>
        <w:t xml:space="preserve"> </w:t>
      </w:r>
      <w:r>
        <w:t xml:space="preserve">Post-operative complication rates, length of stay, and readmission rates.</w:t>
      </w:r>
    </w:p>
    <w:p>
      <w:pPr>
        <w:pStyle w:val="FirstParagraph"/>
      </w:pPr>
      <w:r>
        <w:t xml:space="preserve">The data collected provides a robust foundation for understanding how surgical efficiency can be improved within the public system. Preliminary results indicate that laparoscopic interventions significantly reduce hospital stays by an average of 1.5 days, offering substantial cost savings for the healthcare system and quicker return to productivity for patients.</w:t>
      </w:r>
    </w:p>
    <w:bookmarkEnd w:id="22"/>
    <w:bookmarkStart w:id="23" w:name="the-surgeon-as-a-public-health-leader"/>
    <w:p>
      <w:pPr>
        <w:pStyle w:val="Heading2"/>
      </w:pPr>
      <w:r>
        <w:t xml:space="preserve">The Surgeon as a Public Health Leader</w:t>
      </w:r>
    </w:p>
    <w:p>
      <w:pPr>
        <w:pStyle w:val="FirstParagraph"/>
      </w:pPr>
      <w:r>
        <w:t xml:space="preserve">In Brasília, the surgeon is increasingly recognized as a key stakeholder in public health policy. The centralization of government bodies allows for direct engagement with policymakers. Academic surgeons are not only treating patients but are also advocating for better surgical safety protocols, equitable access to technology, and specialized training programs for residents.</w:t>
      </w:r>
    </w:p>
    <w:p>
      <w:pPr>
        <w:pStyle w:val="BodyText"/>
      </w:pPr>
      <w:r>
        <w:t xml:space="preserve">We propose a framework where academic institutions in Brazil Brasília collaborate more closely with the Ministry of Health to standardize surgical care. This includes the implementation of standardized checklists similar to those used in high-income countries, tailored specifically for the resource contexts found in public hospitals. By leveraging our position as a political capital, we can pilot these interventions and scale them nationally.</w:t>
      </w:r>
    </w:p>
    <w:p>
      <w:pPr>
        <w:pStyle w:val="BodyText"/>
      </w:pPr>
      <w:r>
        <w:t xml:space="preserve">Furthermore, mentorship plays a critical role. Senior surgeons in Brasília are taking on active roles in guiding the next generation of medical professionals, ensuring that ethical considerations and technical precision remain at the forefront of surgical education. This academic rigor is essential for maintaining high standards amidst increasing patient loads.</w:t>
      </w:r>
    </w:p>
    <w:bookmarkEnd w:id="23"/>
    <w:bookmarkStart w:id="24" w:name="Xffd3f544ca08933a1ca2e63c6ebb64c51fb785e"/>
    <w:p>
      <w:pPr>
        <w:pStyle w:val="Heading2"/>
      </w:pPr>
      <w:r>
        <w:t xml:space="preserve">Future Directions: Technology and Telemedicine</w:t>
      </w:r>
    </w:p>
    <w:p>
      <w:pPr>
        <w:pStyle w:val="FirstParagraph"/>
      </w:pPr>
      <w:r>
        <w:t xml:space="preserve">The future of surgery in Brazil Brasília lies in the integration of digital health technologies. As a tech-forward city, Brasília is well-positioned to adopt tele-surgery consultations and remote monitoring systems. This is particularly relevant for follow-up care post-discharge, which can alleviate pressure on emergency departments.</w:t>
      </w:r>
    </w:p>
    <w:p>
      <w:pPr>
        <w:pStyle w:val="BodyText"/>
      </w:pPr>
      <w:r>
        <w:t xml:space="preserve">We anticipate that Artificial Intelligence (AI) will play a transformative role in preoperative planning. By analyzing imaging data before the surgery begins, surgeons can predict potential complications with greater accuracy. This predictive capability is especially valuable in Brasília’s high-volume centers, where decision-making speed and precision are paramount.</w:t>
      </w:r>
    </w:p>
    <w:p>
      <w:pPr>
        <w:pStyle w:val="BodyText"/>
      </w:pPr>
      <w:r>
        <w:rPr>
          <w:bCs/>
          <w:b/>
        </w:rPr>
        <w:t xml:space="preserve">Strategic Goals for 2030:</w:t>
      </w:r>
    </w:p>
    <w:p>
      <w:pPr>
        <w:pStyle w:val="BodyText"/>
      </w:pPr>
      <w:r>
        <w:t xml:space="preserve">Achieve 90% adoption of minimally invasive techniques in elective surgeries.</w:t>
      </w:r>
    </w:p>
    <w:p>
      <w:pPr>
        <w:pStyle w:val="BodyText"/>
      </w:pPr>
      <w:r>
        <w:br/>
      </w:r>
      <w:r>
        <w:t xml:space="preserve">Establish a regional surgical registry to track long-term outcomes across Brazil.</w:t>
      </w:r>
    </w:p>
    <w:p>
      <w:pPr>
        <w:pStyle w:val="BodyText"/>
      </w:pPr>
      <w:r>
        <w:br/>
      </w:r>
      <w:r>
        <w:t xml:space="preserve">Expand tele-mentoring programs for rural areas within the Federal District.</w:t>
      </w:r>
    </w:p>
    <w:p>
      <w:pPr>
        <w:pStyle w:val="BodyText"/>
      </w:pPr>
      <w:r>
        <w:t xml:space="preserve">The convergence of academic research, clinical practice, and technological innovation will define the next era of surgery in Brasília. By remaining at the cutting edge, surgeons in Brazil can lead not only their local community but also contribute to global surgical knowledge.</w:t>
      </w:r>
    </w:p>
    <w:bookmarkEnd w:id="24"/>
    <w:bookmarkStart w:id="25" w:name="conclusion"/>
    <w:p>
      <w:pPr>
        <w:pStyle w:val="Heading2"/>
      </w:pPr>
      <w:r>
        <w:t xml:space="preserve">Conclusion</w:t>
      </w:r>
    </w:p>
    <w:p>
      <w:pPr>
        <w:pStyle w:val="FirstParagraph"/>
      </w:pPr>
      <w:r>
        <w:t xml:space="preserve">In conclusion, the landscape of surgery in Brazil Brasília is dynamic and evolving. It presents unique challenges rooted in its political and demographic structure, but these challenges offer significant opportunities for innovation. By focusing on evidence-based practices, public health integration, and technological adoption, surgeons can elevate the standard of care.</w:t>
      </w:r>
    </w:p>
    <w:p>
      <w:pPr>
        <w:pStyle w:val="BodyText"/>
      </w:pPr>
      <w:r>
        <w:t xml:space="preserve">This poster serves as a call to action for academics, practitioners, and policymakers alike. We must collaborate to ensure that every patient in the capital has access to safe, effective, and modern surgical care. The work done in Brazil Brasília today will set a precedent for healthcare delivery throughout Brazil tomorrow.</w:t>
      </w:r>
    </w:p>
    <w:bookmarkEnd w:id="25"/>
    <w:p>
      <w:pPr>
        <w:pStyle w:val="BodyText"/>
      </w:pPr>
      <w:r>
        <w:rPr>
          <w:bCs/>
          <w:b/>
        </w:rPr>
        <w:t xml:space="preserve">Acknowledgments:</w:t>
      </w:r>
      <w:r>
        <w:t xml:space="preserve"> </w:t>
      </w:r>
      <w:r>
        <w:t xml:space="preserve">We thank the staff of Hospital de Base do Distrito Federal and other participating institutions in Brasília. Special recognition to the residents and fellows whose dedication drives this academic pursuit.</w:t>
      </w:r>
    </w:p>
    <w:p>
      <w:pPr>
        <w:pStyle w:val="BodyText"/>
      </w:pPr>
      <w:r>
        <w:t xml:space="preserve">This document is intended for academic distribution at conferences focusing on Latin American Healthcare Systems.</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Surgical Excellence in the Heart of Brazil: A Poster Presentation for Brasília</dc:title>
  <dc:creator/>
  <dc:language>en</dc:language>
  <cp:keywords/>
  <dcterms:created xsi:type="dcterms:W3CDTF">2026-07-29T14:05:57Z</dcterms:created>
  <dcterms:modified xsi:type="dcterms:W3CDTF">2026-07-29T14:05:57Z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