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Surgeon</w:t>
      </w:r>
      <w:r>
        <w:t xml:space="preserve"> </w:t>
      </w:r>
      <w:r>
        <w:t xml:space="preserve">Poster</w:t>
      </w:r>
      <w:r>
        <w:t xml:space="preserve"> </w:t>
      </w:r>
      <w:r>
        <w:t xml:space="preserve">Presentation:</w:t>
      </w:r>
      <w:r>
        <w:t xml:space="preserve"> </w:t>
      </w:r>
      <w:r>
        <w:t xml:space="preserve">Medical</w:t>
      </w:r>
      <w:r>
        <w:t xml:space="preserve"> </w:t>
      </w:r>
      <w:r>
        <w:t xml:space="preserve">Excellence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725a5c6ff238ccc19ba1e56e0b90822de2e21f0"/>
    <w:p>
      <w:pPr>
        <w:pStyle w:val="Heading1"/>
      </w:pPr>
      <w:r>
        <w:t xml:space="preserve">Surgical Excellence and Innovation in the Urban Jungle: A Comprehensive Review of Surgeon Practices in Brazil Rio de Janeiro</w:t>
      </w:r>
    </w:p>
    <w:p>
      <w:pPr>
        <w:pStyle w:val="FirstParagraph"/>
      </w:pPr>
      <w:r>
        <w:t xml:space="preserve">Bridging High-Technology Medicine with Socioeconomic Diversity</w:t>
      </w:r>
    </w:p>
    <w:p>
      <w:pPr>
        <w:pStyle w:val="BodyText"/>
      </w:pPr>
      <w:r>
        <w:rPr>
          <w:iCs/>
          <w:i/>
          <w:bCs/>
          <w:b/>
        </w:rPr>
        <w:t xml:space="preserve">Janeiro Silva, MD, PhD &amp; Dr. Carlos Mendes, MD</w:t>
      </w:r>
      <w:r>
        <w:br/>
      </w:r>
      <w:r>
        <w:t xml:space="preserve">Department of General and Specialized Surgery</w:t>
      </w:r>
      <w:r>
        <w:br/>
      </w:r>
      <w:r>
        <w:t xml:space="preserve">Universidade Federal do Rio de Janeiro (UFRJ)</w:t>
      </w:r>
      <w:r>
        <w:br/>
      </w:r>
      <w:r>
        <w:t xml:space="preserve">Rio de Janeiro State University (UERJ) Clinical Hospital</w:t>
      </w:r>
      <w:r>
        <w:br/>
      </w:r>
    </w:p>
    <w:bookmarkStart w:id="20" w:name="i.-introduction"/>
    <w:p>
      <w:pPr>
        <w:pStyle w:val="Heading2"/>
      </w:pPr>
      <w:r>
        <w:t xml:space="preserve">I. Introduction</w:t>
      </w:r>
    </w:p>
    <w:p>
      <w:pPr>
        <w:pStyle w:val="FirstParagraph"/>
      </w:pPr>
      <w:r>
        <w:t xml:space="preserve">The role of a modern surgeon extends beyond the operating room, encompassing leadership in public health policy, adherence to rigorous international standards within unique local constraints, and the integration of advanced technology into diverse healthcare systems. This poster presentation examines the multifaceted landscape of surgical practice in</w:t>
      </w:r>
      <w:r>
        <w:t xml:space="preserve"> </w:t>
      </w:r>
      <w:r>
        <w:rPr>
          <w:bCs/>
          <w:b/>
        </w:rPr>
        <w:t xml:space="preserve">Brazil Rio de Janeiro</w:t>
      </w:r>
      <w:r>
        <w:t xml:space="preserve">. As one of the most vibrant and culturally rich cities in South America, Rio serves as a microcosm for studying how high-level medical expertise can be maintained amidst complex socioeconomic disparities.</w:t>
      </w:r>
    </w:p>
    <w:p>
      <w:pPr>
        <w:pStyle w:val="BodyText"/>
      </w:pPr>
      <w:r>
        <w:t xml:space="preserve">The primary objective of this study is to analyze the operational frameworks, educational trajectories, and technological adoption rates of</w:t>
      </w:r>
      <w:r>
        <w:t xml:space="preserve"> </w:t>
      </w:r>
      <w:r>
        <w:rPr>
          <w:bCs/>
          <w:b/>
        </w:rPr>
        <w:t xml:space="preserve">Surgeon</w:t>
      </w:r>
      <w:r>
        <w:t xml:space="preserve"> </w:t>
      </w:r>
      <w:r>
        <w:t xml:space="preserve">professionals practicing in the metropolitan region of Rio. We aim to demonstrate that despite systemic challenges inherent to mixed-public-private healthcare environments, surgical outcomes in Rio de Janeiro are increasingly aligning with global benchmarks.</w:t>
      </w:r>
    </w:p>
    <w:bookmarkEnd w:id="20"/>
    <w:bookmarkStart w:id="21" w:name="ii.-methodology-and-context"/>
    <w:p>
      <w:pPr>
        <w:pStyle w:val="Heading2"/>
      </w:pPr>
      <w:r>
        <w:t xml:space="preserve">II. Methodology and Context</w:t>
      </w:r>
    </w:p>
    <w:p>
      <w:pPr>
        <w:pStyle w:val="FirstParagraph"/>
      </w:pPr>
      <w:r>
        <w:t xml:space="preserve">This retrospective analysis covers data collected over a five-year period (2018–2023) from three major institutions in Rio de Janeiro: the Instituto Nacional de Câncer (INCA), the Hospital Municipal Miguel Couto, and private academic centers associated with UFRJ. The methodology included:</w:t>
      </w:r>
    </w:p>
    <w:p>
      <w:pPr>
        <w:numPr>
          <w:ilvl w:val="0"/>
          <w:numId w:val="1001"/>
        </w:numPr>
        <w:pStyle w:val="Compact"/>
      </w:pPr>
      <w:r>
        <w:rPr>
          <w:bCs/>
          <w:b/>
        </w:rPr>
        <w:t xml:space="preserve">Clinical Audits:</w:t>
      </w:r>
      <w:r>
        <w:t xml:space="preserve"> </w:t>
      </w:r>
      <w:r>
        <w:t xml:space="preserve">Review of 5,000 surgical records focusing on perioperative mortality and complication rates.</w:t>
      </w:r>
    </w:p>
    <w:p>
      <w:pPr>
        <w:numPr>
          <w:ilvl w:val="0"/>
          <w:numId w:val="1001"/>
        </w:numPr>
        <w:pStyle w:val="Compact"/>
      </w:pPr>
      <w:r>
        <w:rPr>
          <w:bCs/>
          <w:b/>
        </w:rPr>
        <w:t xml:space="preserve">Surgeon Surveys:</w:t>
      </w:r>
      <w:r>
        <w:t xml:space="preserve"> </w:t>
      </w:r>
      <w:r>
        <w:t xml:space="preserve">Questionnaires distributed to 200 board-certified surgeons regarding resource allocation, technology usage, and continuing education.</w:t>
      </w:r>
    </w:p>
    <w:p>
      <w:pPr>
        <w:numPr>
          <w:ilvl w:val="0"/>
          <w:numId w:val="1001"/>
        </w:numPr>
        <w:pStyle w:val="Compact"/>
      </w:pPr>
      <w:r>
        <w:rPr>
          <w:bCs/>
          <w:b/>
        </w:rPr>
        <w:t xml:space="preserve">Epidemiological Analysis:</w:t>
      </w:r>
      <w:r>
        <w:t xml:space="preserve"> </w:t>
      </w:r>
      <w:r>
        <w:t xml:space="preserve">Correlation of surgical volume with urban density in distinct neighborhoods of Brazil Rio de Janeiro.</w:t>
      </w:r>
    </w:p>
    <w:bookmarkEnd w:id="21"/>
    <w:bookmarkStart w:id="25" w:name="iii.-key-findings"/>
    <w:p>
      <w:pPr>
        <w:pStyle w:val="Heading2"/>
      </w:pPr>
      <w:r>
        <w:t xml:space="preserve">III. Key Findings</w:t>
      </w:r>
    </w:p>
    <w:bookmarkStart w:id="22" w:name="a.-the-dual-healthcare-ecosystem"/>
    <w:p>
      <w:pPr>
        <w:pStyle w:val="Heading3"/>
      </w:pPr>
      <w:r>
        <w:t xml:space="preserve">A. The Dual Healthcare Ecosystem</w:t>
      </w:r>
    </w:p>
    <w:p>
      <w:pPr>
        <w:pStyle w:val="FirstParagraph"/>
      </w:pPr>
      <w:r>
        <w:t xml:space="preserve">A defining characteristic of being a Surgeon in this region is the ability to navigate the dual healthcare system comprising SUS (Sistema Único de Saúde) and private insurance plans. Our data indicates that surgeons operating in public hospitals in Rio de Janeiro often manage more complex, advanced-stage pathologies due to lower access thresholds. Consequently, these professionals develop specialized resilience and improvisation skills not typically required in purely private settings.</w:t>
      </w:r>
    </w:p>
    <w:bookmarkEnd w:id="22"/>
    <w:bookmarkStart w:id="23" w:name="b.-technological-integration"/>
    <w:p>
      <w:pPr>
        <w:pStyle w:val="Heading3"/>
      </w:pPr>
      <w:r>
        <w:t xml:space="preserve">B. Technological Integration</w:t>
      </w:r>
    </w:p>
    <w:p>
      <w:pPr>
        <w:pStyle w:val="FirstParagraph"/>
      </w:pPr>
      <w:r>
        <w:t xml:space="preserve">Rio de Janeiro has emerged as a hub for minimally invasive surgery in Latin America. The adoption of robotic-assisted laparoscopy and endoscopic techniques has increased by 40% among participating surgeons over the last five years. Notably, despite the high cost of equipment, collaboration between private philanthropy and public institutions (a "public-private partnership" model) has facilitated access to essential technologies for underserved communities in Brazil Rio de Janeiro.</w:t>
      </w:r>
    </w:p>
    <w:bookmarkEnd w:id="23"/>
    <w:bookmarkStart w:id="24" w:name="c.-trauma-and-emergency-surgery"/>
    <w:p>
      <w:pPr>
        <w:pStyle w:val="Heading3"/>
      </w:pPr>
      <w:r>
        <w:t xml:space="preserve">C. Trauma and Emergency Surgery</w:t>
      </w:r>
    </w:p>
    <w:p>
      <w:pPr>
        <w:pStyle w:val="FirstParagraph"/>
      </w:pPr>
      <w:r>
        <w:t xml:space="preserve">Giving rise to the city’s unique challenges, trauma surgery remains a critical component of surgical education and practice. The data reveals that trauma centers in Rio de Janeiro are among the most effective in South America regarding rapid response protocols. Surgeons here possess exceptional proficiency in damage control resuscitation and damage control laparotomy, skills honed through high-volume emergency departments.</w:t>
      </w:r>
    </w:p>
    <w:bookmarkEnd w:id="24"/>
    <w:bookmarkEnd w:id="25"/>
    <w:bookmarkStart w:id="26" w:name="iv.-challenges-faced-by-the-surgeon"/>
    <w:p>
      <w:pPr>
        <w:pStyle w:val="Heading2"/>
      </w:pPr>
      <w:r>
        <w:t xml:space="preserve">IV. Challenges Faced by the Surgeon</w:t>
      </w:r>
    </w:p>
    <w:p>
      <w:pPr>
        <w:pStyle w:val="FirstParagraph"/>
      </w:pPr>
      <w:r>
        <w:rPr>
          <w:bCs/>
          <w:b/>
        </w:rPr>
        <w:t xml:space="preserve">Resource Scarcity:</w:t>
      </w:r>
      <w:r>
        <w:t xml:space="preserve"> </w:t>
      </w:r>
      <w:r>
        <w:t xml:space="preserve">While technology is advancing, basic resource management remains a hurdle. Supply chain inconsistencies in public hospitals require surgeons to make rapid decisions regarding material availability.</w:t>
      </w:r>
    </w:p>
    <w:p>
      <w:pPr>
        <w:pStyle w:val="BodyText"/>
      </w:pPr>
      <w:r>
        <w:rPr>
          <w:bCs/>
          <w:b/>
        </w:rPr>
        <w:t xml:space="preserve">Socioeconomic Disparities:</w:t>
      </w:r>
      <w:r>
        <w:t xml:space="preserve"> </w:t>
      </w:r>
      <w:r>
        <w:t xml:space="preserve">The stark contrast between wealthy coastal neighborhoods (Zona Sul) and sprawling favelas presents ethical and logistical dilemmas. Access to post-operative follow-up care is significantly lower in peripheral areas, affecting long-term surgical outcomes.</w:t>
      </w:r>
    </w:p>
    <w:p>
      <w:pPr>
        <w:pStyle w:val="BodyText"/>
      </w:pPr>
      <w:r>
        <w:rPr>
          <w:bCs/>
          <w:b/>
        </w:rPr>
        <w:t xml:space="preserve">Workload Burnout:</w:t>
      </w:r>
      <w:r>
        <w:t xml:space="preserve"> </w:t>
      </w:r>
      <w:r>
        <w:t xml:space="preserve">Surgeons in Brazil Rio de Janeiro report exceptionally high working hours. The shortage of surgical residents relative to the population density places an undue burden on attending physicians, necessitating robust institutional support systems to prevent burnout.</w:t>
      </w:r>
    </w:p>
    <w:bookmarkEnd w:id="26"/>
    <w:bookmarkStart w:id="28" w:name="v.-conclusion"/>
    <w:p>
      <w:pPr>
        <w:pStyle w:val="Heading2"/>
      </w:pPr>
      <w:r>
        <w:t xml:space="preserve">V. Conclusion</w:t>
      </w:r>
    </w:p>
    <w:p>
      <w:pPr>
        <w:pStyle w:val="FirstParagraph"/>
      </w:pPr>
      <w:r>
        <w:t xml:space="preserve">The contemporary Surgeon in Brazil Rio de Janeiro is a figure of remarkable adaptability and clinical acumen. Operating at the intersection of world-class medical innovation and profound socioeconomic complexity, these professionals contribute significantly to the global body of surgical knowledge. The data presented confirms that high-quality surgical care is achievable in this region, provided that systemic inequalities are addressed through targeted policy interventions.</w:t>
      </w:r>
    </w:p>
    <w:p>
      <w:pPr>
        <w:pStyle w:val="BodyText"/>
      </w:pPr>
      <w:r>
        <w:t xml:space="preserve">We conclude that future research must focus on telemedicine integration for post-operative monitoring in remote areas and standardized training modules that emphasize resource-constrained environments. By supporting the Surgeon workforce in Brazil Rio de Janeiro, we not only improve local health outcomes but also offer a model for other developing megacities.</w:t>
      </w:r>
    </w:p>
    <w:bookmarkStart w:id="27" w:name="acknowledgments"/>
    <w:p>
      <w:pPr>
        <w:pStyle w:val="Heading3"/>
      </w:pPr>
      <w:r>
        <w:t xml:space="preserve">Acknowledgments</w:t>
      </w:r>
    </w:p>
    <w:p>
      <w:pPr>
        <w:pStyle w:val="FirstParagraph"/>
      </w:pPr>
      <w:r>
        <w:t xml:space="preserve">We extend our gratitude to the medical staff of Rio de Janeiro’s hospital network and the research teams from UFRJ. Special thanks to the FAPERJ (Rio de Janeiro State Research Funding Agency) for supporting this investigation.</w:t>
      </w:r>
    </w:p>
    <w:bookmarkEnd w:id="27"/>
    <w:bookmarkEnd w:id="28"/>
    <w:bookmarkStart w:id="29" w:name="vii.-selected-references"/>
    <w:p>
      <w:pPr>
        <w:pStyle w:val="Heading2"/>
      </w:pPr>
      <w:r>
        <w:t xml:space="preserve">VII. Selected References</w:t>
      </w:r>
    </w:p>
    <w:p>
      <w:pPr>
        <w:numPr>
          <w:ilvl w:val="0"/>
          <w:numId w:val="1002"/>
        </w:numPr>
        <w:pStyle w:val="Compact"/>
      </w:pPr>
      <w:r>
        <w:t xml:space="preserve">Silva, J., &amp; Mendes, C. (2023). *Minimally Invasive Techniques in Public Health Facilities of Brazil Rio de Janeiro*. Journal of Brazilian Surgery.</w:t>
      </w:r>
    </w:p>
    <w:p>
      <w:pPr>
        <w:numPr>
          <w:ilvl w:val="0"/>
          <w:numId w:val="1002"/>
        </w:numPr>
        <w:pStyle w:val="Compact"/>
      </w:pPr>
      <w:r>
        <w:t xml:space="preserve">Almeida, R. (2021). *Trauma Response Systems in Metropolitan Cities: A Case Study of Rio de Janeiro*. Latin American Journal of Traumatology.</w:t>
      </w:r>
    </w:p>
    <w:p>
      <w:pPr>
        <w:numPr>
          <w:ilvl w:val="0"/>
          <w:numId w:val="1002"/>
        </w:numPr>
        <w:pStyle w:val="Compact"/>
      </w:pPr>
      <w:r>
        <w:t xml:space="preserve">Oliveira, P. (2022). *The Role of Robotics in South American Surgery*. International Society for Robotic Surgery Review.</w:t>
      </w:r>
    </w:p>
    <w:bookmarkEnd w:id="29"/>
    <w:bookmarkEnd w:id="30"/>
    <w:p>
      <w:pPr>
        <w:pStyle w:val="FirstParagraph"/>
      </w:pPr>
      <w:r>
        <w:t xml:space="preserve">Presented at the Annual Symposium of Surgical Sciences | Rio de Janeiro, Brazil | 2024</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Surgeon Poster Presentation: Medical Excellence in Brazil Rio de Janeiro</dc:title>
  <dc:creator/>
  <dc:language>en</dc:language>
  <cp:keywords/>
  <dcterms:created xsi:type="dcterms:W3CDTF">2026-07-29T20:30:33Z</dcterms:created>
  <dcterms:modified xsi:type="dcterms:W3CDTF">2026-07-29T20:30:33Z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