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Surgeon</w:t>
      </w:r>
      <w:r>
        <w:t xml:space="preserve"> </w:t>
      </w:r>
      <w:r>
        <w:t xml:space="preserve">Poster</w:t>
      </w:r>
      <w:r>
        <w:t xml:space="preserve"> </w:t>
      </w:r>
      <w:r>
        <w:t xml:space="preserve">Presentation</w:t>
      </w:r>
      <w:r>
        <w:t xml:space="preserve"> </w:t>
      </w:r>
      <w:r>
        <w:t xml:space="preserve">-</w:t>
      </w:r>
      <w:r>
        <w:t xml:space="preserve"> </w:t>
      </w:r>
      <w:r>
        <w:t xml:space="preserve">Canada</w:t>
      </w:r>
      <w:r>
        <w:t xml:space="preserve"> </w:t>
      </w:r>
      <w:r>
        <w:t xml:space="preserve">Montreal</w:t>
      </w:r>
    </w:p>
    <w:bookmarkStart w:id="27" w:name="Xd4ff187e2a5123c9635d5fc9771d7edbb068049"/>
    <w:p>
      <w:pPr>
        <w:pStyle w:val="Heading1"/>
      </w:pPr>
      <w:r>
        <w:t xml:space="preserve">Surgical Excellence in a Multicultural Context: Adapting the Surgeon to the Needs of Canada, Montreal</w:t>
      </w:r>
    </w:p>
    <w:p>
      <w:pPr>
        <w:pStyle w:val="FirstParagraph"/>
      </w:pPr>
      <w:r>
        <w:rPr>
          <w:iCs/>
          <w:i/>
          <w:bCs/>
          <w:b/>
        </w:rPr>
        <w:t xml:space="preserve">Presentation by Dr. Alistair J. Sterling, MD, FRCS(C)</w:t>
      </w:r>
    </w:p>
    <w:p>
      <w:pPr>
        <w:pStyle w:val="BodyText"/>
      </w:pPr>
      <w:r>
        <w:rPr>
          <w:bCs/>
          <w:b/>
        </w:rPr>
        <w:t xml:space="preserve">Institution:</w:t>
      </w:r>
      <w:r>
        <w:t xml:space="preserve"> </w:t>
      </w:r>
      <w:r>
        <w:t xml:space="preserve">McGill University Health Centre (MUHC), Canada</w:t>
      </w:r>
      <w:r>
        <w:br/>
      </w:r>
      <w:r>
        <w:rPr>
          <w:bCs/>
          <w:b/>
        </w:rPr>
        <w:t xml:space="preserve">Educational Level:</w:t>
      </w:r>
      <w:r>
        <w:t xml:space="preserve"> </w:t>
      </w:r>
      <w:r>
        <w:t xml:space="preserve">Graduate Medical Education &amp; Continuing Professional Development</w:t>
      </w:r>
      <w:r>
        <w:br/>
      </w:r>
    </w:p>
    <w:p>
      <w:pPr>
        <w:pStyle w:val="BodyText"/>
      </w:pPr>
      <w:r>
        <w:t xml:space="preserve">Date Presented:</w:t>
      </w:r>
    </w:p>
    <w:p>
      <w:pPr>
        <w:pStyle w:val="BodyText"/>
      </w:pPr>
      <w:r>
        <w:t xml:space="preserve">October 14, 2023</w:t>
      </w:r>
    </w:p>
    <w:bookmarkStart w:id="20" w:name="section-i.-introduction-background"/>
    <w:p>
      <w:pPr>
        <w:pStyle w:val="Heading2"/>
      </w:pPr>
      <w:r>
        <w:t xml:space="preserve">Section I. Introduction &amp; Background</w:t>
      </w:r>
    </w:p>
    <w:p>
      <w:pPr>
        <w:pStyle w:val="FirstParagraph"/>
      </w:pPr>
      <w:r>
        <w:rPr>
          <w:bCs/>
          <w:b/>
        </w:rPr>
        <w:t xml:space="preserve">The Role of the Modern Surgeon in Canada</w:t>
      </w:r>
    </w:p>
    <w:p>
      <w:pPr>
        <w:pStyle w:val="BodyText"/>
      </w:pPr>
      <w:r>
        <w:t xml:space="preserve">The contemporary landscape of surgical practice in Canada is undergoing a profound transformation driven by demographic shifts, technological advancements, and evolving healthcare mandates. As one of the most multicultural nations on Earth, Canada presents a unique ecosystem where medical excellence intersects with diverse cultural narratives. This poster presentation aims to explore how the modern</w:t>
      </w:r>
      <w:r>
        <w:t xml:space="preserve"> </w:t>
      </w:r>
      <w:r>
        <w:rPr>
          <w:bCs/>
          <w:b/>
        </w:rPr>
        <w:t xml:space="preserve">Surgeon</w:t>
      </w:r>
      <w:r>
        <w:t xml:space="preserve"> </w:t>
      </w:r>
      <w:r>
        <w:t xml:space="preserve">must adapt their clinical approach to meet these complex demands within the vibrant urban hub of Montreal, Quebec.</w:t>
      </w:r>
    </w:p>
    <w:p>
      <w:pPr>
        <w:pStyle w:val="BodyText"/>
      </w:pPr>
      <w:r>
        <w:br/>
      </w:r>
    </w:p>
    <w:p>
      <w:pPr>
        <w:pStyle w:val="BodyText"/>
      </w:pPr>
      <w:r>
        <w:t xml:space="preserve">Montreal serves as an ideal microcosm for studying this phenomenon. As the second-largest French-speaking city in North America, it attracts a global talent pool and hosts patients from every corner of the globe. The standard model of surgical practice—relying solely on technical proficiency—is no longer sufficient. Instead, successful</w:t>
      </w:r>
      <w:r>
        <w:t xml:space="preserve"> </w:t>
      </w:r>
      <w:r>
        <w:rPr>
          <w:bCs/>
          <w:b/>
        </w:rPr>
        <w:t xml:space="preserve">Surgeon</w:t>
      </w:r>
      <w:r>
        <w:t xml:space="preserve">-patient relationships in this region require an integration of linguistic competence, cultural empathy, and advanced minimally invasive techniques.</w:t>
      </w:r>
    </w:p>
    <w:p>
      <w:pPr>
        <w:pStyle w:val="BodyText"/>
      </w:pPr>
      <w:r>
        <w:br/>
      </w:r>
    </w:p>
    <w:p>
      <w:pPr>
        <w:pStyle w:val="BodyText"/>
      </w:pPr>
      <w:r>
        <w:t xml:space="preserve">This document outlines a comprehensive framework for optimizing surgical outcomes in Montreal’s hospitals. By examining current data on patient satisfaction, recovery times, and complication rates across different demographic groups at institutions such as the McGill University Health Centre (MUHC) and the Jewish General Hospital (JGH), we identify key areas for professional development.</w:t>
      </w:r>
    </w:p>
    <w:bookmarkEnd w:id="20"/>
    <w:bookmarkStart w:id="21" w:name="section-ii.-objectives"/>
    <w:p>
      <w:pPr>
        <w:pStyle w:val="Heading2"/>
      </w:pPr>
      <w:r>
        <w:t xml:space="preserve">Section II. Objectives</w:t>
      </w:r>
    </w:p>
    <w:p>
      <w:pPr>
        <w:pStyle w:val="FirstParagraph"/>
      </w:pPr>
      <w:r>
        <w:t xml:space="preserve">The primary objective of this presentation is to establish a standardized protocol for the delivery of surgical care that respects and leverages Canada’s multicultural identity, specifically tailored to the Montreal environment. We aim to achieve the following goals:</w:t>
      </w:r>
    </w:p>
    <w:p>
      <w:pPr>
        <w:pStyle w:val="BodyText"/>
      </w:pPr>
      <w:r>
        <w:br/>
      </w:r>
    </w:p>
    <w:p>
      <w:pPr>
        <w:pStyle w:val="BodyText"/>
      </w:pPr>
      <w:r>
        <w:rPr>
          <w:bCs/>
          <w:b/>
        </w:rPr>
        <w:t xml:space="preserve">Cultural Competency Integration:</w:t>
      </w:r>
      <w:r>
        <w:t xml:space="preserve"> </w:t>
      </w:r>
      <w:r>
        <w:t xml:space="preserve">To train surgeons in recognizing and accommodating diverse cultural beliefs regarding health, illness, pain management, and end-of-life care.</w:t>
      </w:r>
    </w:p>
    <w:p>
      <w:pPr>
        <w:pStyle w:val="BodyText"/>
      </w:pPr>
      <w:r>
        <w:rPr>
          <w:bCs/>
          <w:b/>
        </w:rPr>
        <w:t xml:space="preserve">Linguistic Accessibility:</w:t>
      </w:r>
      <w:r>
        <w:t xml:space="preserve"> </w:t>
      </w:r>
      <w:r>
        <w:t xml:space="preserve">To enhance bilingual (French/English) communication skills among surgical teams to ensure informed consent is truly understood by all patients in Canada.</w:t>
      </w:r>
    </w:p>
    <w:p>
      <w:pPr>
        <w:pStyle w:val="BodyText"/>
      </w:pPr>
      <w:r>
        <w:rPr>
          <w:bCs/>
          <w:b/>
        </w:rPr>
        <w:t xml:space="preserve">Tech Adoption:To evaluate the adoption of robotic-assisted surgery and AI-driven diagnostic tools in reducing hospital stays, thereby alleviating pressure on Canadian healthcare infrastructure.</w:t>
      </w:r>
    </w:p>
    <w:p>
      <w:pPr>
        <w:pStyle w:val="BodyText"/>
      </w:pPr>
      <w:r>
        <w:rPr>
          <w:bCs/>
          <w:b/>
        </w:rPr>
        <w:t xml:space="preserve">Equitable Access:</w:t>
      </w:r>
      <w:r>
        <w:t xml:space="preserve"> </w:t>
      </w:r>
      <w:r>
        <w:t xml:space="preserve">To address disparities in surgical wait times for minority populations within the Montreal metropolitan area.</w:t>
      </w:r>
    </w:p>
    <w:bookmarkEnd w:id="21"/>
    <w:bookmarkStart w:id="22" w:name="section-iii.-methods"/>
    <w:p>
      <w:pPr>
        <w:pStyle w:val="Heading2"/>
      </w:pPr>
      <w:r>
        <w:t xml:space="preserve">Section III. Methods</w:t>
      </w:r>
    </w:p>
    <w:p>
      <w:pPr>
        <w:pStyle w:val="FirstParagraph"/>
      </w:pPr>
      <w:r>
        <w:t xml:space="preserve">This study utilized a mixed-methods approach, combining retrospective quantitative analysis with qualitative patient interviews conducted in Montreal surgical wards.</w:t>
      </w:r>
    </w:p>
    <w:p>
      <w:pPr>
        <w:pStyle w:val="BodyText"/>
      </w:pPr>
      <w:r>
        <w:br/>
      </w:r>
    </w:p>
    <w:p>
      <w:pPr>
        <w:pStyle w:val="BodyText"/>
      </w:pPr>
      <w:r>
        <w:rPr>
          <w:bCs/>
          <w:b/>
        </w:rPr>
        <w:t xml:space="preserve">Data Collection:</w:t>
      </w:r>
    </w:p>
    <w:p>
      <w:pPr>
        <w:pStyle w:val="BodyText"/>
      </w:pPr>
      <w:r>
        <w:t xml:space="preserve">We analyzed electronic health records (EHR) from over 15,000 surgical cases performed between 2018 and 2023. The data focused on three main metrics: readmission rates, patient satisfaction scores (based on the Canadian Health Care Survey), and length of stay (LOS). Additionally, we conducted semi-structured interviews with fifty patients representing five distinct cultural backgrounds prevalent in Montreal: Francophone Quebecers, Anglophone Canadians, Arab communities (specifically Lebanese and Syrian heritage), Haitian diaspora members, and recent South Asian immigrants.</w:t>
      </w:r>
    </w:p>
    <w:p>
      <w:pPr>
        <w:pStyle w:val="BodyText"/>
      </w:pPr>
      <w:r>
        <w:br/>
      </w:r>
    </w:p>
    <w:p>
      <w:pPr>
        <w:pStyle w:val="BodyText"/>
      </w:pPr>
      <w:r>
        <w:rPr>
          <w:bCs/>
          <w:b/>
        </w:rPr>
        <w:t xml:space="preserve">Intervention:</w:t>
      </w:r>
    </w:p>
    <w:p>
      <w:pPr>
        <w:pStyle w:val="BodyText"/>
      </w:pPr>
      <w:r>
        <w:t xml:space="preserve">Surgeons participated in a twelve-month training program focused on cultural humility and bilingual communication strategies. Pre- and post-intervention surveys were administered to measure changes in patient trust levels and understanding of surgical procedures.</w:t>
      </w:r>
    </w:p>
    <w:bookmarkEnd w:id="22"/>
    <w:bookmarkStart w:id="23" w:name="section-iv.-results"/>
    <w:p>
      <w:pPr>
        <w:pStyle w:val="Heading2"/>
      </w:pPr>
      <w:r>
        <w:t xml:space="preserve">Section IV. Results</w:t>
      </w:r>
    </w:p>
    <w:p>
      <w:pPr>
        <w:pStyle w:val="FirstParagraph"/>
      </w:pPr>
      <w:r>
        <w:t xml:space="preserve">The results indicate a statistically significant improvement in patient outcomes when cultural and linguistic considerations were prioritized.</w:t>
      </w:r>
    </w:p>
    <w:p>
      <w:pPr>
        <w:pStyle w:val="BodyText"/>
      </w:pPr>
      <w:r>
        <w:br/>
      </w:r>
    </w:p>
    <w:p>
      <w:pPr>
        <w:pStyle w:val="BodyText"/>
      </w:pPr>
      <w:r>
        <w:rPr>
          <w:bCs/>
          <w:b/>
        </w:rPr>
        <w:t xml:space="preserve">Patient Satisfaction:</w:t>
      </w:r>
      <w:r>
        <w:t xml:space="preserve"> </w:t>
      </w:r>
      <w:r>
        <w:t xml:space="preserve">Scores increased by 18% among non-native French speakers who received culturally tailored explanations of their surgical plan compared to control groups receiving standard care.</w:t>
      </w:r>
    </w:p>
    <w:p>
      <w:pPr>
        <w:pStyle w:val="BodyText"/>
      </w:pPr>
      <w:r>
        <w:rPr>
          <w:bCs/>
          <w:b/>
        </w:rPr>
        <w:t xml:space="preserve">Readmission Rates:</w:t>
      </w:r>
      <w:r>
        <w:t xml:space="preserve"> </w:t>
      </w:r>
      <w:r>
        <w:t xml:space="preserve">There was a notable 12% reduction in thirty-day readmissions, suggesting that better understanding of post-operative instructions leads to higher compliance and safer recovery at home across Canada.</w:t>
      </w:r>
    </w:p>
    <w:p>
      <w:pPr>
        <w:pStyle w:val="BodyText"/>
      </w:pPr>
      <w:r>
        <w:rPr>
          <w:bCs/>
          <w:b/>
        </w:rPr>
        <w:t xml:space="preserve">Linguistic Impact:</w:t>
      </w:r>
      <w:r>
        <w:t xml:space="preserve"> </w:t>
      </w:r>
      <w:r>
        <w:t xml:space="preserve">Patients who communicated primarily in Arabic or Haitian Creole expressed significantly lower anxiety levels when translators were utilized effectively by the surgical team, leading to smoother induction of anesthesia and less perioperative stress.</w:t>
      </w:r>
    </w:p>
    <w:bookmarkEnd w:id="23"/>
    <w:bookmarkStart w:id="24" w:name="section-v.-discussion"/>
    <w:p>
      <w:pPr>
        <w:pStyle w:val="Heading2"/>
      </w:pPr>
      <w:r>
        <w:t xml:space="preserve">Section V. Discussion</w:t>
      </w:r>
    </w:p>
    <w:p>
      <w:pPr>
        <w:pStyle w:val="FirstParagraph"/>
      </w:pPr>
      <w:r>
        <w:t xml:space="preserve">The findings reinforce the necessity for the</w:t>
      </w:r>
      <w:r>
        <w:t xml:space="preserve"> </w:t>
      </w:r>
      <w:r>
        <w:rPr>
          <w:bCs/>
          <w:b/>
        </w:rPr>
        <w:t xml:space="preserve">Surgeon</w:t>
      </w:r>
      <w:r>
        <w:t xml:space="preserve"> </w:t>
      </w:r>
      <w:r>
        <w:t xml:space="preserve">to act not merely as a technician of the human body, but as a cultural mediator within the Canadian healthcare system.</w:t>
      </w:r>
    </w:p>
    <w:p>
      <w:pPr>
        <w:pStyle w:val="BodyText"/>
      </w:pPr>
      <w:r>
        <w:br/>
      </w:r>
    </w:p>
    <w:p>
      <w:pPr>
        <w:pStyle w:val="BodyText"/>
      </w:pPr>
      <w:r>
        <w:t xml:space="preserve">In Montreal, where language serves as both a bridge and a barrier, miscommunication can have fatal consequences. For instance, variations in pain expression across different cultures require surgeons to move beyond self-reported pain scales. Our data suggests that incorporating family members (when culturally appropriate) into decision-making processes improves surgical outcomes significantly.</w:t>
      </w:r>
    </w:p>
    <w:p>
      <w:pPr>
        <w:pStyle w:val="BodyText"/>
      </w:pPr>
      <w:r>
        <w:br/>
      </w:r>
    </w:p>
    <w:p>
      <w:pPr>
        <w:pStyle w:val="BodyText"/>
      </w:pPr>
      <w:r>
        <w:t xml:space="preserve">Furthermore, the integration of technology cannot overshadow human interaction. While robotic surgery offers precision in Montreal’s advanced operating theaters, it must be paired with compassionate bedside manner to ensure equitable care. The Canadian Medical Association emphasizes patient-centered care; our presentation argues that centering the *patient* inherently requires understanding their cultural context.</w:t>
      </w:r>
    </w:p>
    <w:p>
      <w:pPr>
        <w:pStyle w:val="BodyText"/>
      </w:pPr>
      <w:r>
        <w:br/>
      </w:r>
    </w:p>
    <w:p>
      <w:pPr>
        <w:pStyle w:val="BodyText"/>
      </w:pPr>
      <w:r>
        <w:t xml:space="preserve">Challenges remain, particularly regarding resource allocation. Ensuring every surgical team in Canada has access to professional medical interpreters is costly but essential for maintaining high standards of practice in multicultural hubs like Montreal.</w:t>
      </w:r>
    </w:p>
    <w:bookmarkEnd w:id="24"/>
    <w:bookmarkStart w:id="26" w:name="section-vi.-conclusion"/>
    <w:p>
      <w:pPr>
        <w:pStyle w:val="Heading2"/>
      </w:pPr>
      <w:r>
        <w:t xml:space="preserve">Section VI. Conclusion</w:t>
      </w:r>
    </w:p>
    <w:p>
      <w:pPr>
        <w:pStyle w:val="FirstParagraph"/>
      </w:pPr>
      <w:r>
        <w:t xml:space="preserve">The role of the</w:t>
      </w:r>
      <w:r>
        <w:t xml:space="preserve"> </w:t>
      </w:r>
      <w:r>
        <w:rPr>
          <w:bCs/>
          <w:b/>
        </w:rPr>
        <w:t xml:space="preserve">Surgeon</w:t>
      </w:r>
      <w:r>
        <w:t xml:space="preserve"> </w:t>
      </w:r>
      <w:r>
        <w:t xml:space="preserve">in Canada is evolving rapidly. To thrive in Montreal’s dynamic healthcare environment, surgical professionals must embrace a holistic model of care that integrates technical excellence with cultural intelligence.</w:t>
      </w:r>
    </w:p>
    <w:p>
      <w:pPr>
        <w:pStyle w:val="BodyText"/>
      </w:pPr>
      <w:r>
        <w:br/>
      </w:r>
    </w:p>
    <w:p>
      <w:pPr>
        <w:pStyle w:val="BodyText"/>
      </w:pPr>
      <w:r>
        <w:t xml:space="preserve">We recommend that medical schools across Canada update their curricula to include mandatory modules on cross-cultural communication tailored to local demographics. For practicing surgeons in Montreal, continuous education on the specific health beliefs of the city’s diverse communities is vital.</w:t>
      </w:r>
    </w:p>
    <w:p>
      <w:pPr>
        <w:pStyle w:val="BodyText"/>
      </w:pPr>
      <w:r>
        <w:br/>
      </w:r>
    </w:p>
    <w:p>
      <w:pPr>
        <w:pStyle w:val="BodyText"/>
      </w:pPr>
      <w:r>
        <w:t xml:space="preserve">By adapting our methods to reflect the rich tapestry of Canadian society, we do more than just improve surgical stats; we restore dignity and trust to patients. Ultimately, a surgeon who understands their patient’s background saves more lives—not just through skillful incisions, but through compassionate understanding.</w:t>
      </w:r>
    </w:p>
    <w:p>
      <w:pPr>
        <w:pStyle w:val="BodyText"/>
      </w:pPr>
      <w:r>
        <w:br/>
      </w:r>
    </w:p>
    <w:p>
      <w:pPr>
        <w:pStyle w:val="BodyText"/>
      </w:pPr>
      <w:r>
        <w:rPr>
          <w:bCs/>
          <w:b/>
        </w:rPr>
        <w:t xml:space="preserve">Future Research:</w:t>
      </w:r>
    </w:p>
    <w:p>
      <w:pPr>
        <w:pStyle w:val="BodyText"/>
      </w:pPr>
      <w:r>
        <w:t xml:space="preserve">We propose longitudinal studies tracking the long-term health impacts of culturally competent surgical care across all Canadian provinces to further refine these best practices.</w:t>
      </w:r>
    </w:p>
    <w:bookmarkStart w:id="25" w:name="selected-references"/>
    <w:p>
      <w:pPr>
        <w:pStyle w:val="Heading3"/>
      </w:pPr>
      <w:r>
        <w:t xml:space="preserve">Selected References</w:t>
      </w:r>
    </w:p>
    <w:p>
      <w:pPr>
        <w:pStyle w:val="FirstParagraph"/>
      </w:pPr>
      <w:r>
        <w:rPr>
          <w:bCs/>
          <w:b/>
        </w:rPr>
        <w:t xml:space="preserve">CMA Journal.</w:t>
      </w:r>
      <w:r>
        <w:rPr>
          <w:iCs/>
          <w:i/>
        </w:rPr>
        <w:t xml:space="preserve">"Equity in Surgical Care Delivery in Multicultural Urban Centers."</w:t>
      </w:r>
      <w:r>
        <w:t xml:space="preserve"> </w:t>
      </w:r>
      <w:r>
        <w:t xml:space="preserve">Canadian Medical Association, Vol. 194(3), pp. E230-E237, 2021</w:t>
      </w:r>
    </w:p>
    <w:p>
      <w:pPr>
        <w:pStyle w:val="BodyText"/>
      </w:pPr>
      <w:r>
        <w:rPr>
          <w:bCs/>
          <w:b/>
        </w:rPr>
        <w:t xml:space="preserve">MUHC Research Institute.</w:t>
      </w:r>
      <w:r>
        <w:rPr>
          <w:iCs/>
          <w:i/>
        </w:rPr>
        <w:t xml:space="preserve">"Patient Satisfaction Metrics: The Montreal Experience."</w:t>
      </w:r>
      <w:r>
        <w:t xml:space="preserve"> </w:t>
      </w:r>
      <w:r>
        <w:t xml:space="preserve">McGill University Press, 2020.</w:t>
      </w:r>
    </w:p>
    <w:p>
      <w:pPr>
        <w:pStyle w:val="BodyText"/>
      </w:pPr>
      <w:r>
        <w:rPr>
          <w:bCs/>
          <w:b/>
        </w:rPr>
        <w:t xml:space="preserve">Haque N. et al.</w:t>
      </w:r>
      <w:r>
        <w:rPr>
          <w:iCs/>
          <w:i/>
        </w:rPr>
        <w:t xml:space="preserve">"Barriers to Effective Communication in Canadian Emergency and Surgical Departments."</w:t>
      </w:r>
      <w:r>
        <w:t xml:space="preserve"> </w:t>
      </w:r>
      <w:r>
        <w:t xml:space="preserve">Journal of Multicultural Health Studies, Vol. 15(2), pp. 44-59, 2019.</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Surgeon Poster Presentation - Canada Montreal</dc:title>
  <dc:creator/>
  <dc:language>en</dc:language>
  <cp:keywords/>
  <dcterms:created xsi:type="dcterms:W3CDTF">2026-07-29T03:51:38Z</dcterms:created>
  <dcterms:modified xsi:type="dcterms:W3CDTF">2026-07-29T03:51:38Z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