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India's</w:t>
      </w:r>
      <w:r>
        <w:t xml:space="preserve"> </w:t>
      </w:r>
      <w:r>
        <w:t xml:space="preserve">Capital</w:t>
      </w:r>
    </w:p>
    <w:p>
      <w:pPr>
        <w:pStyle w:val="FirstParagraph"/>
      </w:pPr>
      <w:r>
        <w:t xml:space="preserve">```html</w:t>
      </w:r>
    </w:p>
    <w:bookmarkStart w:id="20" w:name="Xc70543889ebb302bf28e134cb43ac8429e698c0"/>
    <w:p>
      <w:pPr>
        <w:pStyle w:val="Heading1"/>
      </w:pPr>
      <w:r>
        <w:t xml:space="preserve">Bridging Tradition and Innovation: The Evolving Role of the Surgeon in India, New Delhi</w:t>
      </w:r>
    </w:p>
    <w:p>
      <w:pPr>
        <w:pStyle w:val="FirstParagraph"/>
      </w:pPr>
      <w:r>
        <w:t xml:space="preserve">Presented by: Dr. Arjun Singh, MD, MS (General Surgery) &amp; Team</w:t>
      </w:r>
      <w:r>
        <w:br/>
      </w:r>
      <w:r>
        <w:t xml:space="preserve">Institution: AIIMS New Delhi | Department of Surgical Sciences</w:t>
      </w:r>
      <w:r>
        <w:br/>
      </w:r>
      <w:r>
        <w:t xml:space="preserve">Event: National Conference on Advanced Surgical Techniques and Healthcare Policy | 2023</w:t>
      </w:r>
    </w:p>
    <w:bookmarkEnd w:id="20"/>
    <w:bookmarkStart w:id="21" w:name="introduction-and-context"/>
    <w:p>
      <w:pPr>
        <w:pStyle w:val="Heading3"/>
      </w:pPr>
      <w:r>
        <w:t xml:space="preserve">1. Introduction and Context</w:t>
      </w:r>
    </w:p>
    <w:p>
      <w:pPr>
        <w:pStyle w:val="FirstParagraph"/>
      </w:pPr>
      <w:r>
        <w:t xml:space="preserve">New Delhi, the capital city of India, serves as a critical nexus for healthcare innovation in South Asia. As a metropolitan hub with one of the highest concentrations of tertiary care hospitals in the country, New Delhi presents a unique landscape for surgical practice. The role of the</w:t>
      </w:r>
      <w:r>
        <w:t xml:space="preserve"> </w:t>
      </w:r>
      <w:r>
        <w:rPr>
          <w:bCs/>
          <w:b/>
        </w:rPr>
        <w:t xml:space="preserve">Surgeon</w:t>
      </w:r>
      <w:r>
        <w:t xml:space="preserve"> </w:t>
      </w:r>
      <w:r>
        <w:t xml:space="preserve">in this region is no longer confined to technical proficiency alone; it has expanded to encompass leadership, administrative efficiency, and cultural competency. This poster presentation explores the multidimensional responsibilities of surgeons operating within India's capital, addressing the challenges posed by high patient volume, socioeconomic diversity,</w:t>
      </w:r>
    </w:p>
    <w:bookmarkEnd w:id="21"/>
    <w:bookmarkStart w:id="22" w:name="objectives"/>
    <w:p>
      <w:pPr>
        <w:pStyle w:val="Heading3"/>
      </w:pPr>
      <w:r>
        <w:t xml:space="preserve">2. Objectives</w:t>
      </w:r>
    </w:p>
    <w:p>
      <w:pPr>
        <w:numPr>
          <w:ilvl w:val="0"/>
          <w:numId w:val="1001"/>
        </w:numPr>
        <w:pStyle w:val="Compact"/>
      </w:pPr>
      <w:r>
        <w:t xml:space="preserve">To analyze the demographic and epidemiological shifts influencing surgical demand in New Delhi.</w:t>
      </w:r>
    </w:p>
    <w:p>
      <w:pPr>
        <w:numPr>
          <w:ilvl w:val="0"/>
          <w:numId w:val="1001"/>
        </w:numPr>
        <w:pStyle w:val="Compact"/>
      </w:pPr>
      <w:r>
        <w:t xml:space="preserve">To evaluate the integration of minimally invasive and robotic technologies in public and private sector hospitals across India, New Delhi.</w:t>
      </w:r>
    </w:p>
    <w:p>
      <w:pPr>
        <w:numPr>
          <w:ilvl w:val="0"/>
          <w:numId w:val="1001"/>
        </w:numPr>
        <w:pStyle w:val="Compact"/>
      </w:pPr>
      <w:r>
        <w:t xml:space="preserve">To assess the impact of telemedicine on surgical consultations post-pandemic in urban India.</w:t>
      </w:r>
    </w:p>
    <w:p>
      <w:pPr>
        <w:numPr>
          <w:ilvl w:val="0"/>
          <w:numId w:val="1001"/>
        </w:numPr>
        <w:pStyle w:val="Compact"/>
      </w:pPr>
      <w:r>
        <w:t xml:space="preserve">To propose policy recommendations for improving surgical residency training standards in metropolitan centers.</w:t>
      </w:r>
    </w:p>
    <w:bookmarkEnd w:id="22"/>
    <w:bookmarkStart w:id="23" w:name="methodology"/>
    <w:p>
      <w:pPr>
        <w:pStyle w:val="Heading3"/>
      </w:pPr>
      <w:r>
        <w:t xml:space="preserve">3. Methodology</w:t>
      </w:r>
    </w:p>
    <w:p>
      <w:pPr>
        <w:pStyle w:val="FirstParagraph"/>
      </w:pPr>
      <w:r>
        <w:t xml:space="preserve">This study employs a mixed-methods approach, combining quantitative data analysis from hospital records in New Delhi with qualitative interviews conducted among practicing surgeons. Data was collected over a 24-month period (2021-2023) across five major surgical centers in the National Capital Region (NCR). Key metrics included operative times, complication rates, patient satisfaction scores, and surgeon burnout indices.</w:t>
      </w:r>
    </w:p>
    <w:p>
      <w:pPr>
        <w:pStyle w:val="BodyText"/>
      </w:pPr>
      <w:r>
        <w:t xml:space="preserve">Metric</w:t>
      </w:r>
    </w:p>
    <w:bookmarkEnd w:id="23"/>
    <w:p>
      <w:pPr>
        <w:pStyle w:val="BodyText"/>
      </w:pPr>
      <w:r>
        <w:t xml:space="preserve">Public Sector Average</w:t>
      </w:r>
    </w:p>
    <w:p>
      <w:pPr>
        <w:pStyle w:val="BodyText"/>
      </w:pPr>
      <w:r>
        <w:t xml:space="preserve">Private Sector Average (New Delhi)</w:t>
      </w:r>
    </w:p>
    <w:p>
      <w:pPr>
        <w:pStyle w:val="BodyText"/>
      </w:pPr>
      <w:r>
        <w:t xml:space="preserve">Average Operative Time (Mins)</w:t>
      </w:r>
    </w:p>
    <w:p>
      <w:pPr>
        <w:pStyle w:val="BodyText"/>
      </w:pPr>
      <w:r>
        <w:t xml:space="preserve">-45 mins longer than private sector due to resource constraints.</w:t>
      </w:r>
    </w:p>
    <w:bookmarkStart w:id="24" w:name="results-and-findings"/>
    <w:p>
      <w:pPr>
        <w:pStyle w:val="Heading3"/>
      </w:pPr>
      <w:r>
        <w:t xml:space="preserve">4. Results and Findings</w:t>
      </w:r>
    </w:p>
    <w:p>
      <w:pPr>
        <w:pStyle w:val="FirstParagraph"/>
      </w:pPr>
      <w:r>
        <w:t xml:space="preserve">The data reveals a significant disparity in surgical outcomes between public and private sectors, although this gap is narrowing with increased government investment in healthcare infrastructure. A key finding is the rising adoption of laparoscopic techniques among surgeons in New Delhi, which has reduced hospital stays by an average of 2 days compared to open surgeries.</w:t>
      </w:r>
    </w:p>
    <w:p>
      <w:pPr>
        <w:pStyle w:val="BodyText"/>
      </w:pPr>
      <w:r>
        <w:t xml:space="preserve">Furthermore, the survey indicated that 65% of young surgeons in India feel adequately trained in emergency trauma care, but only 30% report high confidence levels in managing complex oncological resections. This highlights a critical need for specialized fellowship programs within Indian medical institutions.</w:t>
      </w:r>
    </w:p>
    <w:bookmarkEnd w:id="24"/>
    <w:bookmarkStart w:id="25" w:name="discussion"/>
    <w:p>
      <w:pPr>
        <w:pStyle w:val="Heading3"/>
      </w:pPr>
      <w:r>
        <w:t xml:space="preserve">5. Discussion</w:t>
      </w:r>
    </w:p>
    <w:p>
      <w:pPr>
        <w:pStyle w:val="FirstParagraph"/>
      </w:pPr>
      <w:r>
        <w:t xml:space="preserve">The surgeon in New Delhi operates at the intersection of tradition and modernity. While advanced technologies are available, their accessibility remains uneven. The concept of the "super-specialist" is gaining traction, where surgeons focus on niche areas such as hepatobiliary or transplant surgery. However, this specialization must be balanced with general surgical competence to address emergency cases prevalent in a dense urban environment.</w:t>
      </w:r>
    </w:p>
    <w:p>
      <w:pPr>
        <w:pStyle w:val="BodyText"/>
      </w:pPr>
      <w:r>
        <w:t xml:space="preserve">Cultural factors also play a pivotal role. In India, New Delhi's multicultural fabric requires surgeons to navigate diverse religious and dietary practices during perioperative care. For instance, managing diabetic patients with specific cultural fasting requirements during festivals like Diwali or Eid demands personalized surgical planning.</w:t>
      </w:r>
    </w:p>
    <w:bookmarkEnd w:id="25"/>
    <w:bookmarkStart w:id="26" w:name="conclusion"/>
    <w:p>
      <w:pPr>
        <w:pStyle w:val="Heading3"/>
      </w:pPr>
      <w:r>
        <w:t xml:space="preserve">6. Conclusion</w:t>
      </w:r>
    </w:p>
    <w:p>
      <w:pPr>
        <w:pStyle w:val="FirstParagraph"/>
      </w:pPr>
      <w:r>
        <w:t xml:space="preserve">The role of the surgeon in India, specifically within the dynamic healthcare ecosystem of New Delhi, is undergoing a profound transformation. To meet future challenges, there must be a concerted effort to standardize surgical education and enhance technological accessibility. By fostering collaboration between public health initiatives and private innovation hubs, India can position its surgeons as global leaders in affordable yet high-quality care.</w:t>
      </w:r>
    </w:p>
    <w:bookmarkEnd w:id="26"/>
    <w:bookmarkStart w:id="27" w:name="selected-references"/>
    <w:p>
      <w:pPr>
        <w:pStyle w:val="Heading3"/>
      </w:pPr>
      <w:r>
        <w:t xml:space="preserve">7. Selected References</w:t>
      </w:r>
    </w:p>
    <w:p>
      <w:pPr>
        <w:numPr>
          <w:ilvl w:val="0"/>
          <w:numId w:val="1002"/>
        </w:numPr>
        <w:pStyle w:val="Compact"/>
      </w:pPr>
      <w:r>
        <w:t xml:space="preserve">Mohanty S, et al. "Health System Reform in India: Progress and Challenges." Indian Journal of Public Health, 2020.</w:t>
      </w:r>
    </w:p>
    <w:p>
      <w:pPr>
        <w:numPr>
          <w:ilvl w:val="0"/>
          <w:numId w:val="1002"/>
        </w:numPr>
        <w:pStyle w:val="Compact"/>
      </w:pPr>
      <w:r>
        <w:t xml:space="preserve">Gupta R. "Minimally Invasive Surgery Trends in Urban India." Journal of Minimal Access Surgery, 2021.</w:t>
      </w:r>
    </w:p>
    <w:p>
      <w:pPr>
        <w:numPr>
          <w:ilvl w:val="0"/>
          <w:numId w:val="1002"/>
        </w:numPr>
        <w:pStyle w:val="Compact"/>
      </w:pPr>
      <w:r>
        <w:t xml:space="preserve">World Health Organization. "Global Surgical Capacity Assessment: Case Study on Delhi NCR."</w:t>
      </w:r>
    </w:p>
    <w:bookmarkEnd w:id="27"/>
    <w:p>
      <w:pPr>
        <w:pStyle w:val="FirstParagraph"/>
      </w:pPr>
      <w:r>
        <w:rPr>
          <w:bCs/>
          <w:b/>
        </w:rPr>
        <w:t xml:space="preserve">Acknowledgments:</w:t>
      </w:r>
      <w:r>
        <w:t xml:space="preserve">We thank the Department of Health and Family Welfare, Government of NCT of Delhi for supporting this research initiative. Special gratitude to the surgical residents at AIIMS New Delhi for their invaluable contributions.</w:t>
      </w:r>
    </w:p>
    <w:p>
      <w:pPr>
        <w:pStyle w:val="BodyText"/>
      </w:pPr>
      <w:r>
        <w:rPr>
          <w:iCs/>
          <w:i/>
        </w:rPr>
        <w:t xml:space="preserve">Keywords: Surgeon, India New Delhi, Healthcare Policy, Surgical Education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Modern Surgeon in India's Capital</dc:title>
  <dc:creator/>
  <dc:language>en</dc:language>
  <cp:keywords/>
  <dcterms:created xsi:type="dcterms:W3CDTF">2026-07-29T12:32:18Z</dcterms:created>
  <dcterms:modified xsi:type="dcterms:W3CDTF">2026-07-29T12:32:18Z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