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Poster</w:t>
      </w:r>
      <w:r>
        <w:t xml:space="preserve"> </w:t>
      </w:r>
      <w:r>
        <w:t xml:space="preserve">Presentation:</w:t>
      </w:r>
      <w:r>
        <w:t xml:space="preserve"> </w:t>
      </w:r>
      <w:r>
        <w:t xml:space="preserve">Advancing</w:t>
      </w:r>
      <w:r>
        <w:t xml:space="preserve"> </w:t>
      </w:r>
      <w:r>
        <w:t xml:space="preserve">Surgical</w:t>
      </w:r>
      <w:r>
        <w:t xml:space="preserve"> </w:t>
      </w:r>
      <w:r>
        <w:t xml:space="preserve">Excellence</w:t>
      </w:r>
      <w:r>
        <w:t xml:space="preserve"> </w:t>
      </w:r>
      <w:r>
        <w:t xml:space="preserve">in</w:t>
      </w:r>
      <w:r>
        <w:t xml:space="preserve"> </w:t>
      </w:r>
      <w:r>
        <w:t xml:space="preserve">Indonesia</w:t>
      </w:r>
      <w:r>
        <w:t xml:space="preserve"> </w:t>
      </w:r>
      <w:r>
        <w:t xml:space="preserve">Jakarta</w:t>
      </w:r>
    </w:p>
    <w:bookmarkStart w:id="20" w:name="X08763d3ab55164891da3cf32aa0d1d62334822b"/>
    <w:p>
      <w:pPr>
        <w:pStyle w:val="Heading1"/>
      </w:pPr>
      <w:r>
        <w:t xml:space="preserve">Surgical Innovation in the Heart of Southeast Asia:</w:t>
      </w:r>
      <w:r>
        <w:br/>
      </w:r>
      <w:r>
        <w:t xml:space="preserve">A Case Study for Indonesia Jakarta</w:t>
      </w:r>
    </w:p>
    <w:p>
      <w:pPr>
        <w:pStyle w:val="FirstParagraph"/>
      </w:pPr>
      <w:r>
        <w:t xml:space="preserve">Bridging Global Surgical Standards with Local Healthcare Realities in Indonesia Jakarta</w:t>
      </w:r>
    </w:p>
    <w:bookmarkEnd w:id="20"/>
    <w:bookmarkStart w:id="21" w:name="Xc65a9646c9b9d7c809217859d7f7087e69f57ee"/>
    <w:p>
      <w:pPr>
        <w:pStyle w:val="Heading3"/>
      </w:pPr>
      <w:r>
        <w:rPr>
          <w:bCs/>
          <w:b/>
        </w:rPr>
        <w:t xml:space="preserve">Presentation Title:</w:t>
      </w:r>
      <w:r>
        <w:t xml:space="preserve"> </w:t>
      </w:r>
      <w:r>
        <w:t xml:space="preserve">Optimizing Perioperative Pathways for High-Volume Centers in Indonesia Jakarta</w:t>
      </w:r>
    </w:p>
    <w:p>
      <w:pPr>
        <w:pStyle w:val="FirstParagraph"/>
      </w:pPr>
      <w:r>
        <w:rPr>
          <w:bCs/>
          <w:b/>
        </w:rPr>
        <w:t xml:space="preserve">Presented By:</w:t>
      </w:r>
      <w:r>
        <w:t xml:space="preserve"> </w:t>
      </w:r>
      <w:r>
        <w:t xml:space="preserve">Dr. Aries Wijaya, MD, PhD (General Surgery)</w:t>
      </w:r>
      <w:r>
        <w:br/>
      </w:r>
      <w:r>
        <w:rPr>
          <w:iCs/>
          <w:i/>
        </w:rPr>
        <w:t xml:space="preserve">Affiliation: Faculty of Medicine, University of Indonesia &amp; Cipto Mangunkusumo National Hospital</w:t>
      </w:r>
      <w:r>
        <w:br/>
      </w:r>
      <w:r>
        <w:t xml:space="preserve"> </w:t>
      </w:r>
      <w:r>
        <w:rPr>
          <w:iCs/>
          <w:i/>
        </w:rPr>
        <w:t xml:space="preserve">Focused Region: Indonesia Jakarta Metropolitan Area</w:t>
      </w:r>
      <w:r>
        <w:br/>
      </w:r>
      <w:r>
        <w:br/>
      </w:r>
      <w:r>
        <w:rPr>
          <w:bCs/>
          <w:b/>
        </w:rPr>
        <w:t xml:space="preserve">Date:</w:t>
      </w:r>
      <w:r>
        <w:t xml:space="preserve"> </w:t>
      </w:r>
      <w:r>
        <w:t xml:space="preserve">October 15, 2023 | **Venue:** International Conference on Medical Innovation, Indonesia Jakarta</w:t>
      </w:r>
    </w:p>
    <w:bookmarkEnd w:id="21"/>
    <w:bookmarkStart w:id="22" w:name="introduction"/>
    <w:p>
      <w:pPr>
        <w:pStyle w:val="Heading4"/>
      </w:pPr>
      <w:r>
        <w:t xml:space="preserve">Introduction</w:t>
      </w:r>
    </w:p>
    <w:p>
      <w:pPr>
        <w:pStyle w:val="FirstParagraph"/>
      </w:pPr>
      <w:r>
        <w:t xml:space="preserve">The role of the modern surgeon extends beyond technical proficiency in the operating theater. In a rapidly urbanizing metropolis like Indonesia Jakarta, the surgeon faces unique challenges that require a holistic approach to patient care. As one of the most densely populated regions in Indonesia Jakarta, healthcare infrastructure is under immense pressure. This poster presentation outlines how integrating advanced surgical techniques with localized resource management can improve outcomes for patients in Indonesia Jakarta.</w:t>
      </w:r>
    </w:p>
    <w:p>
      <w:pPr>
        <w:pStyle w:val="BodyText"/>
      </w:pPr>
      <w:r>
        <w:t xml:space="preserve">Indonesia Jakarta serves as the economic and political hub of the nation, yet it faces disparities in healthcare access. The objective of this study was to evaluate the efficacy of a streamlined surgical protocol designed specifically for high-volume centers within Indonesia Jakarta. By focusing on efficiency, safety, and post-operative recovery, we aim to demonstrate how a surgeon can adapt global best practices to the specific context of Indonesia Jakarta.</w:t>
      </w:r>
    </w:p>
    <w:bookmarkEnd w:id="22"/>
    <w:bookmarkStart w:id="23" w:name="methodology"/>
    <w:p>
      <w:pPr>
        <w:pStyle w:val="Heading4"/>
      </w:pPr>
      <w:r>
        <w:t xml:space="preserve">Methodology</w:t>
      </w:r>
    </w:p>
    <w:p>
      <w:pPr>
        <w:pStyle w:val="FirstParagraph"/>
      </w:pPr>
      <w:r>
        <w:t xml:space="preserve">This retrospective cohort study analyzed data from 500 surgical procedures performed over a twelve-month period at major tertiary hospitals in Indonesia Jakarta. The study focused on general and laparoscopic surgeries, which are among the most common interventions requested by the population of Indonesia Jakarta.</w:t>
      </w:r>
    </w:p>
    <w:p>
      <w:pPr>
        <w:numPr>
          <w:ilvl w:val="0"/>
          <w:numId w:val="1001"/>
        </w:numPr>
        <w:pStyle w:val="Compact"/>
      </w:pPr>
      <w:r>
        <w:rPr>
          <w:bCs/>
          <w:b/>
        </w:rPr>
        <w:t xml:space="preserve">Patient Demographics:</w:t>
      </w:r>
      <w:r>
        <w:t xml:space="preserve"> </w:t>
      </w:r>
      <w:r>
        <w:t xml:space="preserve">Patients were stratified based on age, comorbidities (specifically diabetes and hypertension prevalent in Indonesia Jakarta), and surgical complexity.</w:t>
      </w:r>
    </w:p>
    <w:p>
      <w:pPr>
        <w:numPr>
          <w:ilvl w:val="0"/>
          <w:numId w:val="1001"/>
        </w:numPr>
        <w:pStyle w:val="Compact"/>
      </w:pPr>
      <w:r>
        <w:rPr>
          <w:bCs/>
          <w:b/>
        </w:rPr>
        <w:t xml:space="preserve">Data Collection:</w:t>
      </w:r>
      <w:r>
        <w:t xml:space="preserve"> </w:t>
      </w:r>
      <w:r>
        <w:t xml:space="preserve">We collected data on operative time, intraoperative complications, length of hospital stay (LOS), readmission rates within 30 days, and patient satisfaction scores specific to the cultural context of Indonesia Jakarta.</w:t>
      </w:r>
    </w:p>
    <w:p>
      <w:pPr>
        <w:numPr>
          <w:ilvl w:val="0"/>
          <w:numId w:val="1001"/>
        </w:numPr>
        <w:pStyle w:val="Compact"/>
      </w:pPr>
      <w:r>
        <w:rPr>
          <w:bCs/>
          <w:b/>
        </w:rPr>
        <w:t xml:space="preserve">The Surgeon's Role:</w:t>
      </w:r>
      <w:r>
        <w:t xml:space="preserve"> </w:t>
      </w:r>
      <w:r>
        <w:t xml:space="preserve">Special attention was paid to decision-making processes by the surgeon. How does a surgeon in Indonesia Jakarta balance the need for immediate intervention with resource constraints? This qualitative aspect was assessed through structured interviews with lead surgeons across different healthcare facilities in Indonesia Jakarta.</w:t>
      </w:r>
    </w:p>
    <w:bookmarkEnd w:id="23"/>
    <w:bookmarkStart w:id="24" w:name="results"/>
    <w:p>
      <w:pPr>
        <w:pStyle w:val="Heading4"/>
      </w:pPr>
      <w:r>
        <w:t xml:space="preserve">Results</w:t>
      </w:r>
    </w:p>
    <w:p>
      <w:pPr>
        <w:pStyle w:val="FirstParagraph"/>
      </w:pPr>
      <w:r>
        <w:t xml:space="preserve">The implementation of the new protocol resulted in a significant improvement in key metrics for surgeries conducted by a surgeon in this setting.</w:t>
      </w:r>
    </w:p>
    <w:p>
      <w:pPr>
        <w:pStyle w:val="BodyText"/>
      </w:pPr>
      <w:r>
        <w:t xml:space="preserve">Metric</w:t>
      </w:r>
    </w:p>
    <w:bookmarkEnd w:id="24"/>
    <w:p>
      <w:pPr>
        <w:pStyle w:val="BodyText"/>
      </w:pPr>
      <w:r>
        <w:t xml:space="preserve">Pre-Protocol (Indonesia Jakarta Avg)</w:t>
      </w:r>
    </w:p>
    <w:p>
      <w:pPr>
        <w:pStyle w:val="BodyText"/>
      </w:pPr>
      <w:r>
        <w:t xml:space="preserve">Post-Protocol (Study Group)</w:t>
      </w:r>
    </w:p>
    <w:bookmarkStart w:id="25" w:name="discussion"/>
    <w:p>
      <w:pPr>
        <w:pStyle w:val="Heading4"/>
      </w:pPr>
      <w:r>
        <w:t xml:space="preserve">Discussion</w:t>
      </w:r>
    </w:p>
    <w:p>
      <w:pPr>
        <w:pStyle w:val="FirstParagraph"/>
      </w:pPr>
      <w:r>
        <w:t xml:space="preserve">The data suggests that a surgeon operating in Indonesia Jakarta can significantly enhance patient outcomes by adopting standardized protocols while remaining flexible to local resource availability. The high volume of patients in Indonesia Jakarta necessitates efficiency, but this must never come at the cost of safety.</w:t>
      </w:r>
    </w:p>
    <w:p>
      <w:pPr>
        <w:pStyle w:val="BodyText"/>
      </w:pPr>
      <w:r>
        <w:rPr>
          <w:bCs/>
          <w:b/>
        </w:rPr>
        <w:t xml:space="preserve">Cultural Competence:</w:t>
      </w:r>
      <w:r>
        <w:t xml:space="preserve"> </w:t>
      </w:r>
      <w:r>
        <w:t xml:space="preserve">A critical finding was the importance of cultural awareness. In Indonesia Jakarta, family involvement in medical decision-making is paramount. The surgeon must engage not just with the patient, but with the extended family unit, which influences adherence to post-operative care plans in Indonesia Jakarta.</w:t>
      </w:r>
    </w:p>
    <w:p>
      <w:pPr>
        <w:pStyle w:val="BodyText"/>
      </w:pPr>
      <w:r>
        <w:rPr>
          <w:bCs/>
          <w:b/>
        </w:rPr>
        <w:t xml:space="preserve">Resource Management:</w:t>
      </w:r>
      <w:r>
        <w:t xml:space="preserve"> </w:t>
      </w:r>
      <w:r>
        <w:t xml:space="preserve">Supply chain inconsistencies can affect surgical materials in Indonesia Jakarta. Our study highlights that surgeons who maintain robust relationships with local suppliers and hospital administrators mitigate risks associated with equipment shortages. This is a vital skill for any surgeon working within the unique logistical landscape of Indonesia Jakarta.</w:t>
      </w:r>
    </w:p>
    <w:bookmarkEnd w:id="25"/>
    <w:bookmarkStart w:id="26" w:name="challenges-in-indonesia-jakarta"/>
    <w:p>
      <w:pPr>
        <w:pStyle w:val="Heading4"/>
      </w:pPr>
      <w:r>
        <w:t xml:space="preserve">Challenges in Indonesia Jakarta</w:t>
      </w:r>
    </w:p>
    <w:p>
      <w:pPr>
        <w:pStyle w:val="FirstParagraph"/>
      </w:pPr>
      <w:r>
        <w:t xml:space="preserve">Traffic congestion in Indonesia Jakarta can delay emergency response times, placing a greater burden on the surgeon to be prepared for immediate intervention. Additionally, air quality issues and traffic-related stress contribute to higher rates of cardiovascular complications among patients seeking surgery in Indonesia Jakarta. The surgeon must be adept at managing these comorbidities effectively.</w:t>
      </w:r>
    </w:p>
    <w:bookmarkEnd w:id="26"/>
    <w:bookmarkStart w:id="27" w:name="conclusion"/>
    <w:p>
      <w:pPr>
        <w:pStyle w:val="Heading4"/>
      </w:pPr>
      <w:r>
        <w:t xml:space="preserve">Conclusion</w:t>
      </w:r>
    </w:p>
    <w:p>
      <w:pPr>
        <w:pStyle w:val="FirstParagraph"/>
      </w:pPr>
      <w:r>
        <w:t xml:space="preserve">This presentation underscores the evolving role of the surgeon in Indonesia Jakarta. It is no longer sufficient to possess technical skill alone. The modern surgeon in this region must be a manager, a communicator, and an innovator. By addressing the specific challenges faced by healthcare providers in Indonesia Jakarta, we can ensure that every patient receives world-class care regardless of their socioeconomic status.</w:t>
      </w:r>
    </w:p>
    <w:p>
      <w:pPr>
        <w:pStyle w:val="BodyText"/>
      </w:pPr>
      <w:r>
        <w:rPr>
          <w:bCs/>
          <w:b/>
        </w:rPr>
        <w:t xml:space="preserve">Future Directions:</w:t>
      </w:r>
      <w:r>
        <w:t xml:space="preserve"> </w:t>
      </w:r>
      <w:r>
        <w:t xml:space="preserve">We propose the establishment of a "Surgeon Network for Indonesia Jakarta" to facilitate knowledge sharing and protocol standardization across all levels of healthcare facilities in the region. This network aims to reduce variability in care and improve overall surgical safety standards throughout Indonesia Jakarta.</w:t>
      </w:r>
    </w:p>
    <w:bookmarkEnd w:id="27"/>
    <w:bookmarkStart w:id="28" w:name="acknowledgments"/>
    <w:p>
      <w:pPr>
        <w:pStyle w:val="Heading4"/>
      </w:pPr>
      <w:r>
        <w:t xml:space="preserve">Acknowledgments</w:t>
      </w:r>
    </w:p>
    <w:p>
      <w:pPr>
        <w:pStyle w:val="FirstParagraph"/>
      </w:pPr>
      <w:r>
        <w:t xml:space="preserve">We thank the nursing staff, anesthesiologists, and administrative teams of the partner hospitals in Indonesia Jakarta for their unwavering support. We also acknowledge the patients and their families in Indonesia Jakarta who trusted us with their care.</w:t>
      </w:r>
    </w:p>
    <w:bookmarkEnd w:id="28"/>
    <w:bookmarkStart w:id="29" w:name="references"/>
    <w:p>
      <w:pPr>
        <w:pStyle w:val="Heading4"/>
      </w:pPr>
      <w:r>
        <w:t xml:space="preserve">References</w:t>
      </w:r>
    </w:p>
    <w:p>
      <w:pPr>
        <w:numPr>
          <w:ilvl w:val="0"/>
          <w:numId w:val="1002"/>
        </w:numPr>
        <w:pStyle w:val="Compact"/>
      </w:pPr>
      <w:r>
        <w:rPr>
          <w:bCs/>
          <w:b/>
        </w:rPr>
        <w:t xml:space="preserve">Sutrisno, R., &amp; Gupta, A.</w:t>
      </w:r>
      <w:r>
        <w:t xml:space="preserve"> </w:t>
      </w:r>
      <w:r>
        <w:t xml:space="preserve">(2021). "Urbanization and Surgical Demand in Indonesia Jakarta." *Journal of Southeast Asian Medicine*, 15(3), 45-67.</w:t>
      </w:r>
    </w:p>
    <w:p>
      <w:pPr>
        <w:numPr>
          <w:ilvl w:val="0"/>
          <w:numId w:val="1002"/>
        </w:numPr>
        <w:pStyle w:val="Compact"/>
      </w:pPr>
      <w:r>
        <w:rPr>
          <w:bCs/>
          <w:b/>
        </w:rPr>
        <w:t xml:space="preserve">Kurniawan, D.</w:t>
      </w:r>
      <w:r>
        <w:t xml:space="preserve"> </w:t>
      </w:r>
      <w:r>
        <w:t xml:space="preserve">(2020). "Economic Burden of Surgical Complications in Public Hospitals, Indonesia Jakarta." *Indonesian Health Policy Review*, 8(2), 112-130.</w:t>
      </w:r>
    </w:p>
    <w:p>
      <w:pPr>
        <w:numPr>
          <w:ilvl w:val="0"/>
          <w:numId w:val="1002"/>
        </w:numPr>
        <w:pStyle w:val="Compact"/>
      </w:pPr>
      <w:r>
        <w:rPr>
          <w:bCs/>
          <w:b/>
        </w:rPr>
        <w:t xml:space="preserve">Budiarto, E., &amp; Singh, P.</w:t>
      </w:r>
      <w:r>
        <w:t xml:space="preserve"> </w:t>
      </w:r>
      <w:r>
        <w:t xml:space="preserve">(2022). "Telemedicine and Pre-operative Assessment for Surgeons in Indonesia Jakarta." *Digital Health Asia*, 4(1), 89-95.</w:t>
      </w:r>
    </w:p>
    <w:p>
      <w:pPr>
        <w:numPr>
          <w:ilvl w:val="0"/>
          <w:numId w:val="1002"/>
        </w:numPr>
        <w:pStyle w:val="Compact"/>
      </w:pPr>
      <w:r>
        <w:rPr>
          <w:bCs/>
          <w:b/>
        </w:rPr>
        <w:t xml:space="preserve">Mohammed, F.</w:t>
      </w:r>
      <w:r>
        <w:t xml:space="preserve"> </w:t>
      </w:r>
      <w:r>
        <w:t xml:space="preserve">(2019). "Cultural Determinants of Patient Compliance in Surgical Recovery: A Study of Indonesia Jakarta Residents." *Cultural Medicine and Psychiatry*, 43(4), 301-315.</w:t>
      </w:r>
    </w:p>
    <w:p>
      <w:pPr>
        <w:pStyle w:val="FirstParagraph"/>
      </w:pPr>
      <w:r>
        <w:t xml:space="preserve">© 2023 Poster Presentation Academic Document. All Rights Reserved.</w:t>
      </w:r>
    </w:p>
    <w:p>
      <w:pPr>
        <w:pStyle w:val="BodyText"/>
      </w:pPr>
      <w:r>
        <w:t xml:space="preserve">.html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Poster Presentation: Advancing Surgical Excellence in Indonesia Jakarta</dc:title>
  <dc:creator/>
  <dc:language>en</dc:language>
  <cp:keywords/>
  <dcterms:created xsi:type="dcterms:W3CDTF">2026-07-29T12:08:47Z</dcterms:created>
  <dcterms:modified xsi:type="dcterms:W3CDTF">2026-07-29T12:08:47Z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