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Israel</w:t>
      </w:r>
      <w:r>
        <w:t xml:space="preserve"> </w:t>
      </w:r>
      <w:r>
        <w:t xml:space="preserve">Jerusalem</w:t>
      </w:r>
    </w:p>
    <w:bookmarkStart w:id="21" w:name="the-evolving-role-of-the-modern-surgeon"/>
    <w:p>
      <w:pPr>
        <w:pStyle w:val="Heading1"/>
      </w:pPr>
      <w:r>
        <w:t xml:space="preserve">The Evolving Role of the Modern Surgeon</w:t>
      </w:r>
    </w:p>
    <w:bookmarkStart w:id="20" w:name="X600016e4840dfc6f03f4202d8aa7c63b93a5d0c"/>
    <w:p>
      <w:pPr>
        <w:pStyle w:val="Heading2"/>
      </w:pPr>
      <w:r>
        <w:t xml:space="preserve">Academic Perspectives, Clinical Innovations, and Regional Contributions in Israel Jerusalem</w:t>
      </w:r>
    </w:p>
    <w:bookmarkEnd w:id="20"/>
    <w:bookmarkEnd w:id="21"/>
    <w:p>
      <w:pPr>
        <w:pStyle w:val="FirstParagraph"/>
      </w:pPr>
      <w:r>
        <w:t xml:space="preserve">Prepared by the Department of Academic Medicine</w:t>
      </w:r>
      <w:r>
        <w:br/>
      </w:r>
      <w:r>
        <w:t xml:space="preserve">Presented at the International Symposium on Surgical Excellence</w:t>
      </w:r>
      <w:r>
        <w:br/>
      </w:r>
      <w:r>
        <w:t xml:space="preserve">Special Focus Region:</w:t>
      </w:r>
      <w:r>
        <w:t xml:space="preserve"> </w:t>
      </w:r>
      <w:r>
        <w:rPr>
          <w:bCs/>
          <w:b/>
        </w:rPr>
        <w:t xml:space="preserve">Israel Jerusalem</w:t>
      </w:r>
    </w:p>
    <w:bookmarkStart w:id="22" w:name="introduction-academic-context"/>
    <w:p>
      <w:pPr>
        <w:pStyle w:val="Heading3"/>
      </w:pPr>
      <w:r>
        <w:t xml:space="preserve">Introduction &amp; Academic Context</w:t>
      </w:r>
    </w:p>
    <w:p>
      <w:pPr>
        <w:pStyle w:val="FirstParagraph"/>
      </w:pPr>
      <w:r>
        <w:t xml:space="preserve">The contemporary landscape of surgical practice has undergone a radical transformation over the last two decades, driven by unprecedented technological advancements and an ever-growing demand for minimally invasive procedures. This academic poster explores the critical role of the modern surgeon within a highly specialized, academically rigorous medical environment. Special attention is dedicated to examining how these global trends intersect with the unique healthcare infrastructure found in</w:t>
      </w:r>
      <w:r>
        <w:t xml:space="preserve"> </w:t>
      </w:r>
      <w:r>
        <w:rPr>
          <w:bCs/>
          <w:b/>
        </w:rPr>
        <w:t xml:space="preserve">Israel Jerusalem</w:t>
      </w:r>
      <w:r>
        <w:t xml:space="preserve">. As a global hub for medical research and clinical excellence,</w:t>
      </w:r>
      <w:r>
        <w:t xml:space="preserve"> </w:t>
      </w:r>
      <w:r>
        <w:rPr>
          <w:iCs/>
          <w:i/>
        </w:rPr>
        <w:t xml:space="preserve">Israel Jerusalem</w:t>
      </w:r>
      <w:r>
        <w:t xml:space="preserve"> </w:t>
      </w:r>
      <w:r>
        <w:t xml:space="preserve">serves as a microcosm of advanced surgical capabilities in the Middle East.</w:t>
      </w:r>
      <w:r>
        <w:t xml:space="preserve"> </w:t>
      </w:r>
      <w:r>
        <w:t xml:space="preserve">The primary objective of this presentation is to highlight the intersection of traditional surgical ethics with cutting-edge academic inquiry. By analyzing data from leading hospitals situated in</w:t>
      </w:r>
      <w:r>
        <w:t xml:space="preserve"> </w:t>
      </w:r>
      <w:r>
        <w:rPr>
          <w:bCs/>
          <w:b/>
        </w:rPr>
        <w:t xml:space="preserve">Israel Jerusalem</w:t>
      </w:r>
      <w:r>
        <w:t xml:space="preserve">, we aim to define the modern surgeon not merely as a manual operator, but as a researcher, educator, and leader in multidisciplinary care teams. The academic discourse surrounding surgery today extends far beyond the operating room; it encompasses evidence-based medicine, postoperative recovery protocols enhanced by AI analytics, and cross-cultural patient interactions. Therefore understanding these dynamics requires an examination of both theoretical frameworks and practical applications within</w:t>
      </w:r>
      <w:r>
        <w:t xml:space="preserve"> </w:t>
      </w:r>
      <w:r>
        <w:rPr>
          <w:bCs/>
          <w:b/>
        </w:rPr>
        <w:t xml:space="preserve">Israel Jerusalem</w:t>
      </w:r>
      <w:r>
        <w:t xml:space="preserve">'s complex socio-medical setting.</w:t>
      </w:r>
    </w:p>
    <w:bookmarkEnd w:id="22"/>
    <w:bookmarkStart w:id="23" w:name="X464bb7a50027db51ffb75fbfc02885d7faa5f4e"/>
    <w:p>
      <w:pPr>
        <w:pStyle w:val="Heading3"/>
      </w:pPr>
      <w:r>
        <w:t xml:space="preserve">Technological Innovation &amp; Surgical Practice</w:t>
      </w:r>
    </w:p>
    <w:p>
      <w:pPr>
        <w:pStyle w:val="FirstParagraph"/>
      </w:pPr>
      <w:r>
        <w:t xml:space="preserve">The definition of the modern surgeon is intrinsically linked to mastery over advanced technological systems. Robotic-assisted surgery, telemedicine, and augmented reality visualization tools are no longer experimental concepts but standard components of high-level surgical care. In the academic setting within</w:t>
      </w:r>
      <w:r>
        <w:t xml:space="preserve"> </w:t>
      </w:r>
      <w:r>
        <w:rPr>
          <w:bCs/>
          <w:b/>
        </w:rPr>
        <w:t xml:space="preserve">Israel Jerusalem</w:t>
      </w:r>
      <w:r>
        <w:t xml:space="preserve">, these technologies are integrated into daily clinical routines with rigorous adherence to safety protocols and efficacy studies. Surgeons in this region frequently collaborate with engineers and software developers to refine algorithms that predict patient outcomes, thereby reducing morbidity rates significantly compared to historical baselines.</w:t>
      </w:r>
      <w:r>
        <w:t xml:space="preserve"> </w:t>
      </w:r>
      <w:r>
        <w:t xml:space="preserve">Furthermore, the concept of "precision surgery" has gained paramount importance in</w:t>
      </w:r>
      <w:r>
        <w:t xml:space="preserve"> </w:t>
      </w:r>
      <w:r>
        <w:rPr>
          <w:bCs/>
          <w:b/>
        </w:rPr>
        <w:t xml:space="preserve">Israel Jerusalem</w:t>
      </w:r>
      <w:r>
        <w:t xml:space="preserve">. By utilizing high-resolution imaging and molecular profiling before incision, surgeons can tailor their approaches to the individual genetic makeup of patients. This personalized approach is a hallmark of academic medical centers located in this region. The modern surgeon must be proficient not only in manual dexterity but also in navigating complex digital interfaces. The integration of artificial intelligence into preoperative planning allows for meticulous mapping of anatomical structures, significantly reducing the risk of intraoperative complications. These advancements underscore the necessity for continuous professional development and ongoing academic engagement among surgeons practicing in</w:t>
      </w:r>
      <w:r>
        <w:t xml:space="preserve"> </w:t>
      </w:r>
      <w:r>
        <w:rPr>
          <w:bCs/>
          <w:b/>
        </w:rPr>
        <w:t xml:space="preserve">Israel Jerusalem</w:t>
      </w:r>
      <w:r>
        <w:t xml:space="preserve">.</w:t>
      </w:r>
    </w:p>
    <w:bookmarkEnd w:id="23"/>
    <w:bookmarkStart w:id="24" w:name="education-multidisciplinary-leadership"/>
    <w:p>
      <w:pPr>
        <w:pStyle w:val="Heading3"/>
      </w:pPr>
      <w:r>
        <w:t xml:space="preserve">Education &amp; Multidisciplinary Leadership</w:t>
      </w:r>
    </w:p>
    <w:p>
      <w:pPr>
        <w:pStyle w:val="FirstParagraph"/>
      </w:pPr>
      <w:r>
        <w:t xml:space="preserve">Academic surgeons are the cornerstone of medical education, responsible for training the next generation of healthcare professionals. In</w:t>
      </w:r>
      <w:r>
        <w:t xml:space="preserve"> </w:t>
      </w:r>
      <w:r>
        <w:rPr>
          <w:bCs/>
          <w:b/>
        </w:rPr>
        <w:t xml:space="preserve">Israel Jerusalem</w:t>
      </w:r>
      <w:r>
        <w:t xml:space="preserve">, this educational mandate is fulfilled through a combination of formal academic programs at renowned universities and hands-on mentorship in busy tertiary care centers. The modern surgeon must possess strong pedagogical skills to effectively transmit complex knowledge to residents and fellows. This involves fostering an environment of inquiry where questioning protocols is encouraged, leading to continuous improvement in clinical outcomes.</w:t>
      </w:r>
      <w:r>
        <w:t xml:space="preserve"> </w:t>
      </w:r>
      <w:r>
        <w:t xml:space="preserve">Moreover, surgery today is inherently multidisciplinary. Effective communication with oncologists, radiologists, pathologists, and primary care physicians is essential for comprehensive patient management. In the diverse demographic landscape of</w:t>
      </w:r>
      <w:r>
        <w:t xml:space="preserve"> </w:t>
      </w:r>
      <w:r>
        <w:rPr>
          <w:bCs/>
          <w:b/>
        </w:rPr>
        <w:t xml:space="preserve">Israel Jerusalem</w:t>
      </w:r>
      <w:r>
        <w:t xml:space="preserve">, surgeons must also exhibit cultural competence and sensitivity when interacting with patients from various backgrounds. This aspect of leadership extends beyond clinical decision-making; it includes advocating for equitable access to high-quality surgical care across all sectors of society. The academic surgeon in</w:t>
      </w:r>
      <w:r>
        <w:t xml:space="preserve"> </w:t>
      </w:r>
      <w:r>
        <w:rPr>
          <w:iCs/>
          <w:i/>
        </w:rPr>
        <w:t xml:space="preserve">Israel Jerusalem</w:t>
      </w:r>
      <w:r>
        <w:t xml:space="preserve"> </w:t>
      </w:r>
      <w:r>
        <w:t xml:space="preserve">often leads these collaborative teams, ensuring that every patient receives coordinated, holistic treatment plans that address not only the physical pathology but also the broader psychosocial context of their health.</w:t>
      </w:r>
    </w:p>
    <w:bookmarkEnd w:id="24"/>
    <w:bookmarkStart w:id="25" w:name="future-directions-conclusion"/>
    <w:p>
      <w:pPr>
        <w:pStyle w:val="Heading3"/>
      </w:pPr>
      <w:r>
        <w:t xml:space="preserve">Future Directions &amp; Conclusion</w:t>
      </w:r>
    </w:p>
    <w:p>
      <w:pPr>
        <w:pStyle w:val="FirstParagraph"/>
      </w:pPr>
      <w:r>
        <w:t xml:space="preserve">Looking ahead, the role of the surgeon will continue to evolve in response to emerging challenges such as an aging population, increased prevalence of chronic diseases, and the integration of personalized medicine. In</w:t>
      </w:r>
      <w:r>
        <w:t xml:space="preserve"> </w:t>
      </w:r>
      <w:r>
        <w:rPr>
          <w:bCs/>
          <w:b/>
        </w:rPr>
        <w:t xml:space="preserve">Israel Jerusalem</w:t>
      </w:r>
      <w:r>
        <w:t xml:space="preserve">, research initiatives are currently focused on developing novel biomarkers for early detection of surgical cancers and optimizing immunotherapy regimens in conjunction with surgical resections. These efforts highlight the vital importance of translational research—bridging the gap between laboratory discoveries and clinical applications—to improve patient survival rates.</w:t>
      </w:r>
      <w:r>
        <w:t xml:space="preserve"> </w:t>
      </w:r>
      <w:r>
        <w:t xml:space="preserve">Additionally, the sustainability of healthcare systems requires surgeons to adopt value-based care models that prioritize cost-effectiveness without compromising quality. Academic institutions in</w:t>
      </w:r>
      <w:r>
        <w:t xml:space="preserve"> </w:t>
      </w:r>
      <w:r>
        <w:rPr>
          <w:bCs/>
          <w:b/>
        </w:rPr>
        <w:t xml:space="preserve">Israel Jerusalem</w:t>
      </w:r>
      <w:r>
        <w:t xml:space="preserve"> </w:t>
      </w:r>
      <w:r>
        <w:t xml:space="preserve">are at the forefront of these initiatives, conducting rigorous health economic analyses alongside clinical trials. In conclusion, the modern surgeon is a multifaceted professional who combines technical prowess with academic curiosity and compassionate leadership. The experiences gained and lessons learned within the vibrant medical ecosystem of</w:t>
      </w:r>
      <w:r>
        <w:t xml:space="preserve"> </w:t>
      </w:r>
      <w:r>
        <w:rPr>
          <w:iCs/>
          <w:i/>
        </w:rPr>
        <w:t xml:space="preserve">Israel Jerusalem</w:t>
      </w:r>
      <w:r>
        <w:t xml:space="preserve"> </w:t>
      </w:r>
      <w:r>
        <w:t xml:space="preserve">provide invaluable insights into how surgical care can be enhanced globally. By continuing to foster innovation, education, and collaboration, the surgical community in this region sets a benchmark for excellence that resonates far beyond its geographic boundaries.</w:t>
      </w:r>
    </w:p>
    <w:bookmarkEnd w:id="25"/>
    <w:p>
      <w:pPr>
        <w:pStyle w:val="BodyText"/>
      </w:pPr>
      <w:r>
        <w:t xml:space="preserve">© 2023 Academic Surgical Review Series | All Rights Reserved</w:t>
      </w:r>
      <w:r>
        <w:br/>
      </w:r>
      <w:r>
        <w:t xml:space="preserve">Special Focus Region:</w:t>
      </w:r>
      <w:r>
        <w:t xml:space="preserve"> </w:t>
      </w:r>
      <w:r>
        <w:rPr>
          <w:bCs/>
          <w:b/>
        </w:rPr>
        <w:t xml:space="preserve">Israel Jerusalem</w:t>
      </w:r>
      <w:r>
        <w:br/>
      </w:r>
      <w:r>
        <w:t xml:space="preserve">Designed for International Medical Conferences.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Modern Surgeon in Israel Jerusalem</dc:title>
  <dc:creator/>
  <dc:language>en</dc:language>
  <cp:keywords/>
  <dcterms:created xsi:type="dcterms:W3CDTF">2026-07-29T04:49:19Z</dcterms:created>
  <dcterms:modified xsi:type="dcterms:W3CDTF">2026-07-29T04:49:19Z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