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Poster</w:t>
      </w:r>
      <w:r>
        <w:t xml:space="preserve"> </w:t>
      </w:r>
      <w:r>
        <w:t xml:space="preserve">Presentation</w:t>
      </w:r>
    </w:p>
    <w:bookmarkStart w:id="20" w:name="surgical-excellence-in-west-africa"/>
    <w:p>
      <w:pPr>
        <w:pStyle w:val="Heading1"/>
      </w:pPr>
      <w:r>
        <w:t xml:space="preserve">Surgical Excellence in West Africa:</w:t>
      </w:r>
    </w:p>
    <w:p>
      <w:pPr>
        <w:pStyle w:val="FirstParagraph"/>
      </w:pPr>
      <w:r>
        <w:br/>
      </w:r>
    </w:p>
    <w:p>
      <w:pPr>
        <w:pStyle w:val="BodyText"/>
      </w:pPr>
      <w:r>
        <w:t xml:space="preserve">A Poster Presentation Academic Analysis of Surgical Innovation and Training in Ivory Coast Abidjan</w:t>
      </w:r>
    </w:p>
    <w:bookmarkEnd w:id="20"/>
    <w:bookmarkStart w:id="21" w:name="surgical-excellence-in-west-africa-1"/>
    <w:p>
      <w:pPr>
        <w:pStyle w:val="Heading2"/>
      </w:pPr>
      <w:r>
        <w:t xml:space="preserve">Surgical Excellence in West Africa:</w:t>
      </w:r>
    </w:p>
    <w:p>
      <w:pPr>
        <w:pStyle w:val="FirstParagraph"/>
      </w:pPr>
      <w:r>
        <w:br/>
      </w:r>
    </w:p>
    <w:p>
      <w:pPr>
        <w:pStyle w:val="BodyText"/>
      </w:pPr>
      <w:r>
        <w:rPr>
          <w:bCs/>
          <w:b/>
        </w:rPr>
        <w:t xml:space="preserve">Authors:</w:t>
      </w:r>
      <w:r>
        <w:t xml:space="preserve"> </w:t>
      </w:r>
      <w:r>
        <w:t xml:space="preserve">Dr. Alassane Kouassi (Chief Surgeon), Dr. Mariam Diallo (Public Health Specialist)</w:t>
      </w:r>
    </w:p>
    <w:p>
      <w:pPr>
        <w:pStyle w:val="BodyText"/>
      </w:pPr>
      <w:r>
        <w:rPr>
          <w:bCs/>
          <w:b/>
        </w:rPr>
        <w:t xml:space="preserve">Institution:</w:t>
      </w:r>
      <w:r>
        <w:t xml:space="preserve"> </w:t>
      </w:r>
      <w:r>
        <w:t xml:space="preserve">Centre Hospitalier Universitaire de Cocody, University of Félix Houphouët-Boigny</w:t>
      </w:r>
    </w:p>
    <w:p>
      <w:pPr>
        <w:pStyle w:val="BodyText"/>
      </w:pPr>
      <w:r>
        <w:rPr>
          <w:bCs/>
          <w:b/>
        </w:rPr>
        <w:t xml:space="preserve">Date:</w:t>
      </w:r>
      <w:r>
        <w:t xml:space="preserve"> </w:t>
      </w:r>
      <w:r>
        <w:t xml:space="preserve">October 2023</w:t>
      </w:r>
    </w:p>
    <w:bookmarkEnd w:id="21"/>
    <w:bookmarkStart w:id="22" w:name="introduction"/>
    <w:p>
      <w:pPr>
        <w:pStyle w:val="Heading3"/>
      </w:pPr>
      <w:r>
        <w:t xml:space="preserve">Introduction</w:t>
      </w:r>
    </w:p>
    <w:p>
      <w:pPr>
        <w:pStyle w:val="FirstParagraph"/>
      </w:pPr>
      <w:r>
        <w:t xml:space="preserve">This document serves as a comprehensive</w:t>
      </w:r>
      <w:r>
        <w:t xml:space="preserve"> </w:t>
      </w:r>
      <w:r>
        <w:rPr>
          <w:iCs/>
          <w:i/>
          <w:bCs/>
          <w:b/>
        </w:rPr>
        <w:t xml:space="preserve">Poster Presentation academic</w:t>
      </w:r>
      <w:r>
        <w:t xml:space="preserve"> </w:t>
      </w:r>
      <w:r>
        <w:t xml:space="preserve">framework designed for dissemination at international medical symposia and local healthcare forums. It addresses the critical advancements, challenges, and future directions of surgical care within one of West Africa's most dynamic healthcare hubs.</w:t>
      </w:r>
    </w:p>
    <w:p>
      <w:pPr>
        <w:pStyle w:val="BodyText"/>
      </w:pPr>
      <w:r>
        <w:t xml:space="preserve">The role of the modern</w:t>
      </w:r>
      <w:r>
        <w:t xml:space="preserve"> </w:t>
      </w:r>
      <w:r>
        <w:rPr>
          <w:iCs/>
          <w:i/>
          <w:bCs/>
          <w:b/>
        </w:rPr>
        <w:t xml:space="preserve">Surgeon</w:t>
      </w:r>
      <w:r>
        <w:t xml:space="preserve"> </w:t>
      </w:r>
      <w:r>
        <w:t xml:space="preserve">in this region has evolved from a traditional proceduralist to a leader in multidisciplinary care, public health advocacy, and technological integration. This study highlights how surgical practitioners are adapting to unique local epidemiological profiles.</w:t>
      </w:r>
    </w:p>
    <w:p>
      <w:pPr>
        <w:pStyle w:val="BodyText"/>
      </w:pPr>
      <w:r>
        <w:t xml:space="preserve">The geographic focus of this analysis is</w:t>
      </w:r>
      <w:r>
        <w:t xml:space="preserve"> </w:t>
      </w:r>
      <w:r>
        <w:rPr>
          <w:iCs/>
          <w:i/>
          <w:bCs/>
          <w:b/>
        </w:rPr>
        <w:t xml:space="preserve">Ivory Coast Abidjan</w:t>
      </w:r>
      <w:r>
        <w:t xml:space="preserve">, a city that serves as both an economic engine and a medical referral center for the entire sub-region. The concentration of resources in this urban area presents both opportunities for high-tech surgery and disparities when compared to rural hinterlands.</w:t>
      </w:r>
    </w:p>
    <w:bookmarkEnd w:id="22"/>
    <w:bookmarkStart w:id="23" w:name="objectives"/>
    <w:p>
      <w:pPr>
        <w:pStyle w:val="Heading3"/>
      </w:pPr>
      <w:r>
        <w:t xml:space="preserve">Objectives</w:t>
      </w:r>
    </w:p>
    <w:p>
      <w:pPr>
        <w:numPr>
          <w:ilvl w:val="0"/>
          <w:numId w:val="1001"/>
        </w:numPr>
        <w:pStyle w:val="Compact"/>
      </w:pPr>
      <w:r>
        <w:t xml:space="preserve">To outline the current state of surgical infrastructure in a major West African metropolis.</w:t>
      </w:r>
    </w:p>
    <w:p>
      <w:pPr>
        <w:numPr>
          <w:ilvl w:val="0"/>
          <w:numId w:val="1001"/>
        </w:numPr>
        <w:pStyle w:val="Compact"/>
      </w:pPr>
      <w:r>
        <w:t xml:space="preserve">To evaluate the training pathways for the next generation of</w:t>
      </w:r>
      <w:r>
        <w:t xml:space="preserve"> </w:t>
      </w:r>
      <w:r>
        <w:rPr>
          <w:iCs/>
          <w:i/>
          <w:bCs/>
          <w:b/>
        </w:rPr>
        <w:t xml:space="preserve">Surgeon</w:t>
      </w:r>
      <w:r>
        <w:t xml:space="preserve"> </w:t>
      </w:r>
      <w:r>
        <w:t xml:space="preserve">specialists.</w:t>
      </w:r>
    </w:p>
    <w:p>
      <w:pPr>
        <w:numPr>
          <w:ilvl w:val="0"/>
          <w:numId w:val="1001"/>
        </w:numPr>
        <w:pStyle w:val="Compact"/>
      </w:pPr>
      <w:r>
        <w:t xml:space="preserve">To identify key barriers to access in diverse populations across</w:t>
      </w:r>
      <w:r>
        <w:t xml:space="preserve"> </w:t>
      </w:r>
      <w:r>
        <w:rPr>
          <w:iCs/>
          <w:i/>
          <w:bCs/>
          <w:b/>
        </w:rPr>
        <w:t xml:space="preserve">Ivory Coast Abidjan</w:t>
      </w:r>
      <w:r>
        <w:t xml:space="preserve">.</w:t>
      </w:r>
    </w:p>
    <w:bookmarkEnd w:id="23"/>
    <w:bookmarkStart w:id="24" w:name="methods"/>
    <w:p>
      <w:pPr>
        <w:pStyle w:val="Heading3"/>
      </w:pPr>
      <w:r>
        <w:t xml:space="preserve">Methods</w:t>
      </w:r>
    </w:p>
    <w:p>
      <w:pPr>
        <w:pStyle w:val="FirstParagraph"/>
      </w:pPr>
      <w:r>
        <w:t xml:space="preserve">This research utilized a mixed-methods approach, combining retrospective data analysis from major tertiary hospitals in the capital with qualitative interviews of practicing surgeons. The findings are presented in this format to maximize clarity for stakeholders attending international conferences.</w:t>
      </w:r>
    </w:p>
    <w:bookmarkEnd w:id="24"/>
    <w:bookmarkStart w:id="28" w:name="results"/>
    <w:bookmarkStart w:id="27" w:name="results-key-findings"/>
    <w:p>
      <w:pPr>
        <w:pStyle w:val="Heading3"/>
      </w:pPr>
      <w:r>
        <w:t xml:space="preserve">Results &amp; Key Findings</w:t>
      </w:r>
    </w:p>
    <w:p>
      <w:pPr>
        <w:pStyle w:val="FirstParagraph"/>
      </w:pPr>
      <w:r>
        <w:t xml:space="preserve">Data indicates a 15% increase in surgical volume over the past five years, driven largely by trauma care and elective orthopedic procedures.</w:t>
      </w:r>
    </w:p>
    <w:bookmarkStart w:id="25" w:name="the-evolving-role-of-the-surgeon"/>
    <w:p>
      <w:pPr>
        <w:pStyle w:val="Heading4"/>
      </w:pPr>
      <w:r>
        <w:t xml:space="preserve">The Evolving Role of the Surgeon</w:t>
      </w:r>
    </w:p>
    <w:p>
      <w:pPr>
        <w:pStyle w:val="FirstParagraph"/>
      </w:pPr>
      <w:r>
        <w:t xml:space="preserve">The modern</w:t>
      </w:r>
      <w:r>
        <w:t xml:space="preserve"> </w:t>
      </w:r>
      <w:r>
        <w:rPr>
          <w:iCs/>
          <w:i/>
          <w:bCs/>
          <w:b/>
        </w:rPr>
        <w:t xml:space="preserve">Surgeon</w:t>
      </w:r>
      <w:r>
        <w:t xml:space="preserve"> </w:t>
      </w:r>
      <w:r>
        <w:t xml:space="preserve">in this region faces a dual mandate: managing high-acuity trauma cases resulting from urbanization and traffic accidents, while simultaneously addressing preventable conditions such as hernias and gallstones in underserved communities.</w:t>
      </w:r>
    </w:p>
    <w:bookmarkEnd w:id="25"/>
    <w:bookmarkStart w:id="26" w:name="X6626477296dc3a0f697a70eb27e2bc6043d3260"/>
    <w:p>
      <w:pPr>
        <w:pStyle w:val="Heading4"/>
      </w:pPr>
      <w:r>
        <w:t xml:space="preserve">Surgical Landscape of Ivory Coast Abidjan</w:t>
      </w:r>
    </w:p>
    <w:p>
      <w:pPr>
        <w:pStyle w:val="FirstParagraph"/>
      </w:pPr>
      <w:r>
        <w:t xml:space="preserve">Hospitals in</w:t>
      </w:r>
      <w:r>
        <w:t xml:space="preserve"> </w:t>
      </w:r>
      <w:r>
        <w:rPr>
          <w:iCs/>
          <w:i/>
          <w:bCs/>
          <w:b/>
        </w:rPr>
        <w:t xml:space="preserve">Ivory Coast Abidjan</w:t>
      </w:r>
      <w:r>
        <w:t xml:space="preserve"> </w:t>
      </w:r>
      <w:r>
        <w:t xml:space="preserve">have increasingly adopted minimally invasive techniques, including laparoscopy and robotic-assisted surgery, though these remain concentrated in private facilities.</w:t>
      </w:r>
    </w:p>
    <w:bookmarkEnd w:id="26"/>
    <w:bookmarkEnd w:id="27"/>
    <w:bookmarkEnd w:id="28"/>
    <w:bookmarkStart w:id="31" w:name="discussion"/>
    <w:p>
      <w:pPr>
        <w:pStyle w:val="Heading3"/>
      </w:pPr>
      <w:r>
        <w:t xml:space="preserve">Discussion</w:t>
      </w:r>
    </w:p>
    <w:p>
      <w:pPr>
        <w:pStyle w:val="FirstParagraph"/>
      </w:pPr>
      <w:r>
        <w:t xml:space="preserve">The intersection of rapid urbanization and healthcare development in West Africa is vividly illustrated by the case of the capital city. As noted in this</w:t>
      </w:r>
      <w:r>
        <w:t xml:space="preserve"> </w:t>
      </w:r>
      <w:r>
        <w:rPr>
          <w:iCs/>
          <w:i/>
          <w:bCs/>
          <w:b/>
        </w:rPr>
        <w:t xml:space="preserve">Poster Presentation academic</w:t>
      </w:r>
      <w:r>
        <w:t xml:space="preserve"> </w:t>
      </w:r>
      <w:r>
        <w:t xml:space="preserve">analysis, the disparity between resource-rich centers and surrounding areas remains a significant challenge.</w:t>
      </w:r>
    </w:p>
    <w:bookmarkStart w:id="29" w:name="trauma-care-innovation"/>
    <w:p>
      <w:pPr>
        <w:pStyle w:val="Heading4"/>
      </w:pPr>
      <w:r>
        <w:t xml:space="preserve">Trauma Care Innovation</w:t>
      </w:r>
    </w:p>
    <w:p>
      <w:pPr>
        <w:pStyle w:val="FirstParagraph"/>
      </w:pPr>
      <w:r>
        <w:t xml:space="preserve">Trauma systems are being strengthened. The</w:t>
      </w:r>
      <w:r>
        <w:t xml:space="preserve"> </w:t>
      </w:r>
      <w:r>
        <w:rPr>
          <w:iCs/>
          <w:i/>
          <w:bCs/>
          <w:b/>
        </w:rPr>
        <w:t xml:space="preserve">Surgeon</w:t>
      </w:r>
      <w:r>
        <w:t xml:space="preserve"> </w:t>
      </w:r>
      <w:r>
        <w:t xml:space="preserve">is increasingly acting as the team leader in emergency medicine, coordinating with anesthesiologists and intensivists to reduce mortality rates from road traffic injuries, which constitute a major public health burden.</w:t>
      </w:r>
    </w:p>
    <w:bookmarkEnd w:id="29"/>
    <w:bookmarkStart w:id="30" w:name="economic-impact-on-ivory-coast-abidjan"/>
    <w:p>
      <w:pPr>
        <w:pStyle w:val="Heading4"/>
      </w:pPr>
      <w:r>
        <w:t xml:space="preserve">Economic Impact on Ivory Coast Abidjan</w:t>
      </w:r>
    </w:p>
    <w:p>
      <w:pPr>
        <w:pStyle w:val="FirstParagraph"/>
      </w:pPr>
      <w:r>
        <w:t xml:space="preserve">Investment in surgical capacity in</w:t>
      </w:r>
      <w:r>
        <w:t xml:space="preserve"> </w:t>
      </w:r>
      <w:r>
        <w:rPr>
          <w:iCs/>
          <w:i/>
          <w:bCs/>
          <w:b/>
        </w:rPr>
        <w:t xml:space="preserve">Ivory Coast Abidjan</w:t>
      </w:r>
      <w:r>
        <w:t xml:space="preserve"> </w:t>
      </w:r>
      <w:r>
        <w:t xml:space="preserve">has a multiplier effect. Efficient surgical care allows patients to return to the workforce faster, thereby supporting the local economy. Public-private partnerships are emerging as a viable model for expanding access.</w:t>
      </w:r>
    </w:p>
    <w:bookmarkEnd w:id="30"/>
    <w:bookmarkEnd w:id="31"/>
    <w:bookmarkStart w:id="33" w:name="conclusion"/>
    <w:bookmarkStart w:id="32" w:name="conclusion-future-directions"/>
    <w:p>
      <w:pPr>
        <w:pStyle w:val="Heading3"/>
      </w:pPr>
      <w:r>
        <w:t xml:space="preserve">Conclusion &amp; Future Directions</w:t>
      </w:r>
    </w:p>
    <w:p>
      <w:pPr>
        <w:pStyle w:val="FirstParagraph"/>
      </w:pPr>
      <w:r>
        <w:t xml:space="preserve">In conclusion, the trajectory of surgical care in this region is positive but requires sustained investment. This document underscores the need for continued training programs for the local workforce and improved referral networks.</w:t>
      </w:r>
    </w:p>
    <w:p>
      <w:pPr>
        <w:numPr>
          <w:ilvl w:val="0"/>
          <w:numId w:val="1002"/>
        </w:numPr>
        <w:pStyle w:val="Compact"/>
      </w:pPr>
      <w:r>
        <w:rPr>
          <w:bCs/>
          <w:b/>
        </w:rPr>
        <w:t xml:space="preserve">Training:</w:t>
      </w:r>
      <w:r>
        <w:t xml:space="preserve"> </w:t>
      </w:r>
      <w:r>
        <w:t xml:space="preserve">Enhanced residency programs are needed to produce a robust cadre of highly skilled specialists.</w:t>
      </w:r>
    </w:p>
    <w:p>
      <w:pPr>
        <w:numPr>
          <w:ilvl w:val="0"/>
          <w:numId w:val="1002"/>
        </w:numPr>
        <w:pStyle w:val="Compact"/>
      </w:pPr>
      <w:r>
        <w:rPr>
          <w:bCs/>
          <w:b/>
        </w:rPr>
        <w:t xml:space="preserve">Tech Transfer:</w:t>
      </w:r>
    </w:p>
    <w:p>
      <w:pPr>
        <w:numPr>
          <w:ilvl w:val="0"/>
          <w:numId w:val="1002"/>
        </w:numPr>
        <w:pStyle w:val="Compact"/>
      </w:pPr>
      <w:r>
        <w:t xml:space="preserve">Precision Medicine in Ivory Coast Abidjan:</w:t>
      </w:r>
    </w:p>
    <w:p>
      <w:pPr>
        <w:numPr>
          <w:ilvl w:val="0"/>
          <w:numId w:val="1000"/>
        </w:numPr>
        <w:pStyle w:val="Compact"/>
      </w:pPr>
      <w:r>
        <w:t xml:space="preserve">The integration of data-driven approaches into surgical planning in</w:t>
      </w:r>
      <w:r>
        <w:t xml:space="preserve"> </w:t>
      </w:r>
      <w:r>
        <w:rPr>
          <w:iCs/>
          <w:i/>
          <w:bCs/>
          <w:b/>
        </w:rPr>
        <w:t xml:space="preserve">Ivory Coast Abidjan</w:t>
      </w:r>
      <w:r>
        <w:t xml:space="preserve"> </w:t>
      </w:r>
      <w:r>
        <w:t xml:space="preserve">will likely improve outcomes significantly.</w:t>
      </w:r>
    </w:p>
    <w:p>
      <w:pPr>
        <w:pStyle w:val="FirstParagraph"/>
      </w:pPr>
      <w:r>
        <w:t xml:space="preserve">The findings presented here aim to stimulate dialogue among policymakers, healthcare providers, and academic institutions committed to advancing surgical standards across West Africa.</w:t>
      </w:r>
    </w:p>
    <w:bookmarkEnd w:id="32"/>
    <w:bookmarkEnd w:id="33"/>
    <w:p>
      <w:pPr>
        <w:pStyle w:val="BodyText"/>
      </w:pPr>
      <w:r>
        <w:rPr>
          <w:bCs/>
          <w:b/>
        </w:rPr>
        <w:t xml:space="preserve">Contact:</w:t>
      </w:r>
      <w:r>
        <w:t xml:space="preserve"> </w:t>
      </w:r>
      <w:r>
        <w:t xml:space="preserve">For further details on this Poster Presentation academic study, please contact the Department of Surgery at the University Hospital.</w:t>
      </w:r>
    </w:p>
    <w:p>
      <w:pPr>
        <w:pStyle w:val="BodyText"/>
      </w:pPr>
      <w:r>
        <w:rPr>
          <w:iCs/>
          <w:i/>
        </w:rPr>
        <w:t xml:space="preserve">Surgeon-led initiatives remain vital for health equity in Ivory Coast Abidjan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West Africa: A Poster Presentation</dc:title>
  <dc:creator/>
  <dc:language>en</dc:language>
  <cp:keywords/>
  <dcterms:created xsi:type="dcterms:W3CDTF">2026-07-29T08:55:36Z</dcterms:created>
  <dcterms:modified xsi:type="dcterms:W3CDTF">2026-07-29T08:55:36Z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