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Advancing</w:t>
      </w:r>
      <w:r>
        <w:t xml:space="preserve"> </w:t>
      </w:r>
      <w:r>
        <w:t xml:space="preserve">Surgical</w:t>
      </w:r>
      <w:r>
        <w:t xml:space="preserve"> </w:t>
      </w:r>
      <w:r>
        <w:t xml:space="preserve">Excellence</w:t>
      </w:r>
      <w:r>
        <w:t xml:space="preserve"> </w:t>
      </w:r>
      <w:r>
        <w:t xml:space="preserve">in</w:t>
      </w:r>
      <w:r>
        <w:t xml:space="preserve"> </w:t>
      </w:r>
      <w:r>
        <w:t xml:space="preserve">Sri</w:t>
      </w:r>
      <w:r>
        <w:t xml:space="preserve"> </w:t>
      </w:r>
      <w:r>
        <w:t xml:space="preserve">Lanka</w:t>
      </w:r>
      <w:r>
        <w:t xml:space="preserve"> </w:t>
      </w:r>
      <w:r>
        <w:t xml:space="preserve">Colombo</w:t>
      </w:r>
    </w:p>
    <w:bookmarkStart w:id="29" w:name="Xde2832ec59b465cc42d04535fd21f8866b75585"/>
    <w:p>
      <w:pPr>
        <w:pStyle w:val="Heading1"/>
      </w:pPr>
      <w:r>
        <w:t xml:space="preserve">The Evolution of Surgical Excellence in Sri Lanka Colombo</w:t>
      </w:r>
    </w:p>
    <w:p>
      <w:pPr>
        <w:pStyle w:val="FirstParagraph"/>
      </w:pPr>
      <w:r>
        <w:br/>
      </w:r>
      <w:r>
        <w:br/>
      </w:r>
    </w:p>
    <w:p>
      <w:pPr>
        <w:pStyle w:val="BodyText"/>
      </w:pPr>
      <w:r>
        <w:t xml:space="preserve">Navigating Challenges, Embracing Innovation, and Future Directions for the Modern Surgeon</w:t>
      </w:r>
    </w:p>
    <w:bookmarkStart w:id="21" w:name="introduction"/>
    <w:bookmarkStart w:id="20" w:name="Xd3dd41289d71ae978032e9dabb9c7a04be03ffb"/>
    <w:p>
      <w:pPr>
        <w:pStyle w:val="Heading2"/>
      </w:pPr>
      <w:r>
        <w:t xml:space="preserve">Introduction: The Surgical Landscape in Sri Lanka Colombo</w:t>
      </w:r>
    </w:p>
    <w:p>
      <w:pPr>
        <w:pStyle w:val="FirstParagraph"/>
      </w:pPr>
      <w:r>
        <w:br/>
      </w:r>
      <w:r>
        <w:br/>
      </w:r>
    </w:p>
    <w:p>
      <w:pPr>
        <w:pStyle w:val="BodyText"/>
      </w:pPr>
      <w:r>
        <w:t xml:space="preserve">The city of Colombo stands as the bustling medical capital of Sri Lanka. As a hub for advanced healthcare, it hosts numerous premier hospitals and specialized centers where the most complex surgical interventions are routinely performed. For a surgeon practicing in this dynamic environment, the role extends far beyond technical proficiency in operating rooms; it encompasses a profound responsibility to navigate economic constraints, integrate global medical advancements with local resources, and provide compassionate care to a diverse patient population.</w:t>
      </w:r>
    </w:p>
    <w:p>
      <w:pPr>
        <w:pStyle w:val="BodyText"/>
      </w:pPr>
      <w:r>
        <w:t xml:space="preserve">This poster presentation aims to dissect the multifaceted reality of being a surgeon in Sri Lanka Colombo. It explores the critical balance between high-end tertiary care needs and the broader public health context that defines healthcare delivery in this region. Understanding this unique ecosystem is essential for developing sustainable surgical practices that ensure equitable access to life-saving interventions.</w:t>
      </w:r>
    </w:p>
    <w:bookmarkEnd w:id="20"/>
    <w:bookmarkEnd w:id="21"/>
    <w:bookmarkStart w:id="23" w:name="context"/>
    <w:bookmarkStart w:id="22" w:name="the-unique-context-of-sri-lanka-colombo"/>
    <w:p>
      <w:pPr>
        <w:pStyle w:val="Heading2"/>
      </w:pPr>
      <w:r>
        <w:t xml:space="preserve">The Unique Context of Sri Lanka Colombo</w:t>
      </w:r>
    </w:p>
    <w:p>
      <w:pPr>
        <w:pStyle w:val="FirstParagraph"/>
      </w:pPr>
      <w:r>
        <w:br/>
      </w:r>
      <w:r>
        <w:br/>
      </w:r>
    </w:p>
    <w:p>
      <w:pPr>
        <w:pStyle w:val="BodyText"/>
      </w:pPr>
      <w:r>
        <w:t xml:space="preserve">To effectively serve the community, a surgeon in Sri Lanka Colombo must understand the specific epidemiological and socioeconomic factors that shape their practice. The region faces a dual burden of disease: while communicable diseases remain relevant, there is an explosive rise in non-communicable diseases (NCDs) such as diabetes, hypertension, and cardiovascular disorders. This shift necessitates a broad skill set for surgeons.</w:t>
      </w:r>
    </w:p>
    <w:p>
      <w:pPr>
        <w:pStyle w:val="BodyText"/>
      </w:pPr>
      <w:r>
        <w:rPr>
          <w:bCs/>
          <w:b/>
        </w:rPr>
        <w:t xml:space="preserve">Key Challenge:</w:t>
      </w:r>
      <w:r>
        <w:br/>
      </w:r>
      <w:r>
        <w:t xml:space="preserve">The healthcare system operates on a hybrid model involving both public and private sectors. A surgeon often bridges these worlds, dealing with varying resource availabilities, patient expectations, and financial constraints. This duality requires adaptability and efficient resource management to ensure that quality surgical care is not solely dependent on wealth or insurance coverage.</w:t>
      </w:r>
    </w:p>
    <w:p>
      <w:pPr>
        <w:pStyle w:val="BodyText"/>
      </w:pPr>
      <w:r>
        <w:t xml:space="preserve">Furthermore, the geographical concentration of specialists in Colombo creates a significant referral burden for tertiary centers like the National Hospital of Sri Lanka, Colombo General Hospital, and prominent private institutions. Surgeons here are frequently at the frontline of complex trauma cases resulting from road traffic accidents—a leading cause of mortality and morbidity in Sri Lanka. Consequently, proficiency in trauma surgery, including damage control techniques and emergency laparotomies, is paramount.</w:t>
      </w:r>
    </w:p>
    <w:bookmarkEnd w:id="22"/>
    <w:bookmarkEnd w:id="23"/>
    <w:bookmarkStart w:id="25" w:name="core-aspects"/>
    <w:bookmarkStart w:id="24" w:name="core-aspects-of-modern-surgical-practice"/>
    <w:p>
      <w:pPr>
        <w:pStyle w:val="Heading2"/>
      </w:pPr>
      <w:r>
        <w:t xml:space="preserve">Core Aspects of Modern Surgical Practice</w:t>
      </w:r>
    </w:p>
    <w:p>
      <w:pPr>
        <w:pStyle w:val="FirstParagraph"/>
      </w:pPr>
      <w:r>
        <w:br/>
      </w:r>
      <w:r>
        <w:br/>
      </w:r>
    </w:p>
    <w:p>
      <w:pPr>
        <w:numPr>
          <w:ilvl w:val="0"/>
          <w:numId w:val="1001"/>
        </w:numPr>
        <w:pStyle w:val="Compact"/>
      </w:pPr>
      <w:r>
        <w:rPr>
          <w:bCs/>
          <w:b/>
        </w:rPr>
        <w:t xml:space="preserve">A. Technological Integration and Minimally Invasive Surgery:</w:t>
      </w:r>
      <w:r>
        <w:br/>
      </w:r>
      <w:r>
        <w:t xml:space="preserve">In Sri Lanka Colombo, the adoption of minimally invasive techniques such as laparoscopy and robotic surgery is accelerating. The modern surgeon must be adept at transitioning from open procedures to keyhole surgeries where feasible, reducing hospital stays and recovery times for patients. However, this comes with the challenge of high equipment costs. Sustainable integration requires strategic procurement policies and continuous training workshops to maintain competency.</w:t>
      </w:r>
    </w:p>
    <w:p>
      <w:pPr>
        <w:numPr>
          <w:ilvl w:val="0"/>
          <w:numId w:val="1001"/>
        </w:numPr>
        <w:pStyle w:val="Compact"/>
      </w:pPr>
      <w:r>
        <w:rPr>
          <w:bCs/>
          <w:b/>
        </w:rPr>
        <w:t xml:space="preserve">B. Oncological Surgical Care:</w:t>
      </w:r>
      <w:r>
        <w:br/>
      </w:r>
      <w:r>
        <w:t xml:space="preserve">Cancer prevalence is rising in Sri Lanka, with cancers of the breast, lung, and liver being prevalent. The role of the surgical oncologist in Colombo is increasingly critical not just for resection but for accurate staging and multidisciplinary collaboration. Establishing robust tumor boards involving medical oncologists, pathologists, and radiologists is a standard of care that ensures holistic treatment plans tailored to individual patients' needs within the local context.</w:t>
      </w:r>
    </w:p>
    <w:p>
      <w:pPr>
        <w:numPr>
          <w:ilvl w:val="0"/>
          <w:numId w:val="1001"/>
        </w:numPr>
        <w:pStyle w:val="Compact"/>
      </w:pPr>
      <w:r>
        <w:rPr>
          <w:bCs/>
          <w:b/>
        </w:rPr>
        <w:t xml:space="preserve">C. Emergency Surgery and Disaster Response:</w:t>
      </w:r>
      <w:r>
        <w:br/>
      </w:r>
      <w:r>
        <w:t xml:space="preserve">Sri Lanka's susceptibility to natural disasters, such as floods and landslides, places surgeons in Sri Lanka Colombo on the frontlines of disaster response. The ability to mobilize rapidly, manage mass casualty incidents effectively using triage protocols (like START or JumpSTART), and collaborate with national emergency management agencies is a vital competency. Surgeons must be prepared to operate under pressure with limited resources during crisis situations.</w:t>
      </w:r>
    </w:p>
    <w:p>
      <w:pPr>
        <w:numPr>
          <w:ilvl w:val="0"/>
          <w:numId w:val="1001"/>
        </w:numPr>
        <w:pStyle w:val="Compact"/>
      </w:pPr>
      <w:r>
        <w:rPr>
          <w:bCs/>
          <w:b/>
        </w:rPr>
        <w:t xml:space="preserve">D. Post-Operative Care and Infection Control:</w:t>
      </w:r>
      <w:r>
        <w:br/>
      </w:r>
      <w:r>
        <w:t xml:space="preserve">Surgical site infections (SSIs) remain a significant concern globally, including in Sri Lanka Colombo. Implementing strict aseptic techniques, antibiotic stewardship programs, and rigorous post-operative monitoring protocols are non-negotiable aspects of patient safety. Furthermore, addressing complications related to comorbidities like uncontrolled diabetes requires close cooperation with endocrinologists to optimize perioperative outcomes.</w:t>
      </w:r>
    </w:p>
    <w:bookmarkEnd w:id="24"/>
    <w:bookmarkEnd w:id="25"/>
    <w:bookmarkStart w:id="27" w:name="future"/>
    <w:bookmarkStart w:id="26" w:name="future-directions-and-recommendations"/>
    <w:p>
      <w:pPr>
        <w:pStyle w:val="Heading2"/>
      </w:pPr>
      <w:r>
        <w:t xml:space="preserve">Future Directions and Recommendations</w:t>
      </w:r>
    </w:p>
    <w:p>
      <w:pPr>
        <w:pStyle w:val="FirstParagraph"/>
      </w:pPr>
      <w:r>
        <w:br/>
      </w:r>
      <w:r>
        <w:br/>
      </w:r>
    </w:p>
    <w:p>
      <w:pPr>
        <w:pStyle w:val="BodyText"/>
      </w:pPr>
      <w:r>
        <w:t xml:space="preserve">The future of surgery in Sri Lanka Colombo holds immense promise but also requires strategic planning. Key areas that demand immediate attention include:</w:t>
      </w:r>
    </w:p>
    <w:p>
      <w:pPr>
        <w:numPr>
          <w:ilvl w:val="0"/>
          <w:numId w:val="1002"/>
        </w:numPr>
        <w:pStyle w:val="Compact"/>
      </w:pPr>
      <w:r>
        <w:rPr>
          <w:bCs/>
          <w:b/>
        </w:rPr>
        <w:t xml:space="preserve">Enhanced Training and Mentorship:</w:t>
      </w:r>
      <w:r>
        <w:br/>
      </w:r>
      <w:r>
        <w:t xml:space="preserve">Surgeons must engage in continuous professional development. Collaborative partnerships with international institutions can facilitate knowledge transfer, allowing local surgeons to gain exposure to cutting-edge techniques and research methodologies.</w:t>
      </w:r>
    </w:p>
    <w:p>
      <w:pPr>
        <w:numPr>
          <w:ilvl w:val="0"/>
          <w:numId w:val="1002"/>
        </w:numPr>
        <w:pStyle w:val="Compact"/>
      </w:pPr>
      <w:r>
        <w:rPr>
          <w:bCs/>
          <w:b/>
        </w:rPr>
        <w:t xml:space="preserve">Data-Driven Surgical Practice:</w:t>
      </w:r>
      <w:r>
        <w:br/>
      </w:r>
      <w:r>
        <w:t xml:space="preserve">Establishing comprehensive surgical registries for trauma, oncology, and elective procedures will allow for better audit of outcomes. This data can drive evidence-based improvements in protocols and resource allocation across hospitals in Sri Lanka Colombo.</w:t>
      </w:r>
    </w:p>
    <w:p>
      <w:pPr>
        <w:numPr>
          <w:ilvl w:val="0"/>
          <w:numId w:val="1002"/>
        </w:numPr>
        <w:pStyle w:val="Compact"/>
      </w:pPr>
      <w:r>
        <w:rPr>
          <w:bCs/>
          <w:b/>
        </w:rPr>
        <w:t xml:space="preserve">Patient Education and Awareness:</w:t>
      </w:r>
      <w:r>
        <w:br/>
      </w:r>
      <w:r>
        <w:t xml:space="preserve">Empowering patients through education regarding preventive measures, early symptom recognition, and adherence to post-surgical care instructions can significantly reduce morbidity. Community outreach programs led by surgeons can play a pivotal role in raising awareness about surgical conditions.</w:t>
      </w:r>
    </w:p>
    <w:p>
      <w:pPr>
        <w:numPr>
          <w:ilvl w:val="0"/>
          <w:numId w:val="1002"/>
        </w:numPr>
        <w:pStyle w:val="Compact"/>
      </w:pPr>
      <w:r>
        <w:rPr>
          <w:bCs/>
          <w:b/>
        </w:rPr>
        <w:t xml:space="preserve">Telerecruitment and Telehealth:</w:t>
      </w:r>
      <w:r>
        <w:br/>
      </w:r>
      <w:r>
        <w:t xml:space="preserve">Leveraging technology for follow-up consultations and remote monitoring can improve patient compliance while reducing the burden on hospital infrastructure, particularly beneficial in post-pandemic healthcare models.</w:t>
      </w:r>
    </w:p>
    <w:p>
      <w:pPr>
        <w:pStyle w:val="FirstParagraph"/>
      </w:pPr>
      <w:r>
        <w:rPr>
          <w:bCs/>
          <w:b/>
        </w:rPr>
        <w:t xml:space="preserve">Conclusion:</w:t>
      </w:r>
      <w:r>
        <w:br/>
      </w:r>
      <w:r>
        <w:t xml:space="preserve">The surgeon practicing in Sri Lanka Colombo plays a vital role in shaping the nation's health landscape. By embracing technological advancements, fostering multidisciplinary collaboration, and addressing socio-economic challenges with innovative solutions, these medical professionals can significantly enhance surgical outcomes. It is imperative that policymakers, healthcare institutions, and the medical community work collectively to support surgeons in this endeavor. Through sustained effort and commitment to excellence Sri Lanka Colombo will continue to serve as a beacon of advanced surgical care within South Asia ensuring access to life-saving procedures for all segments of society without compromise.</w:t>
      </w:r>
    </w:p>
    <w:bookmarkEnd w:id="26"/>
    <w:bookmarkEnd w:id="27"/>
    <w:bookmarkStart w:id="28" w:name="references"/>
    <w:p>
      <w:pPr>
        <w:pStyle w:val="Heading2"/>
      </w:pPr>
      <w:r>
        <w:t xml:space="preserve">References</w:t>
      </w:r>
    </w:p>
    <w:p>
      <w:pPr>
        <w:pStyle w:val="FirstParagraph"/>
      </w:pPr>
      <w:r>
        <w:br/>
      </w:r>
      <w:r>
        <w:br/>
      </w:r>
    </w:p>
    <w:p>
      <w:pPr>
        <w:pStyle w:val="BodyText"/>
      </w:pPr>
      <w:r>
        <w:t xml:space="preserve">[Note: Specific citations would be added here based on actual local health statistics, Ministry of Health reports from Sri Lanka, and recent publications in regional surgical journals relevant to Colombo hospital systems.]</w:t>
      </w:r>
    </w:p>
    <w:bookmarkEnd w:id="28"/>
    <w:p>
      <w:pPr>
        <w:pStyle w:val="BodyText"/>
      </w:pPr>
      <w:r>
        <w:t xml:space="preserve">Prepared for Academic Review | Focus Area: Surgery in Sri Lanka Colombo | Language: English</w:t>
      </w:r>
      <w:r>
        <w:br/>
      </w:r>
      <w:r>
        <w:br/>
      </w:r>
      <w:r>
        <w:t xml:space="preserve">© 2023 Poster Presentation on Surgical Advancements.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Advancing Surgical Excellence in Sri Lanka Colombo</dc:title>
  <dc:creator/>
  <dc:language>en</dc:language>
  <cp:keywords/>
  <dcterms:created xsi:type="dcterms:W3CDTF">2026-07-29T08:59:18Z</dcterms:created>
  <dcterms:modified xsi:type="dcterms:W3CDTF">2026-07-29T08:59:18Z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