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Systems</w:t>
      </w:r>
      <w:r>
        <w:t xml:space="preserve"> </w:t>
      </w:r>
      <w:r>
        <w:t xml:space="preserve">Engineering</w:t>
      </w:r>
      <w:r>
        <w:t xml:space="preserve"> </w:t>
      </w:r>
      <w:r>
        <w:t xml:space="preserve">in</w:t>
      </w:r>
      <w:r>
        <w:t xml:space="preserve"> </w:t>
      </w:r>
      <w:r>
        <w:t xml:space="preserve">Berlin:</w:t>
      </w:r>
      <w:r>
        <w:t xml:space="preserve"> </w:t>
      </w:r>
      <w:r>
        <w:t xml:space="preserve">A</w:t>
      </w:r>
      <w:r>
        <w:t xml:space="preserve"> </w:t>
      </w:r>
      <w:r>
        <w:t xml:space="preserve">Strategic</w:t>
      </w:r>
      <w:r>
        <w:t xml:space="preserve"> </w:t>
      </w:r>
      <w:r>
        <w:t xml:space="preserve">Academic</w:t>
      </w:r>
      <w:r>
        <w:t xml:space="preserve"> </w:t>
      </w:r>
      <w:r>
        <w:t xml:space="preserve">Poster</w:t>
      </w:r>
      <w:r>
        <w:t xml:space="preserve"> </w:t>
      </w:r>
      <w:r>
        <w:t xml:space="preserve">Presentation</w:t>
      </w:r>
    </w:p>
    <w:bookmarkStart w:id="20" w:name="X3865739dcd58aa8b015ee26065499156f9ca734"/>
    <w:p>
      <w:pPr>
        <w:pStyle w:val="Heading1"/>
      </w:pPr>
      <w:r>
        <w:t xml:space="preserve">Optimizing Complex Infrastructure: The Role of Systems Engineering in Berlin’s Urban Landscape</w:t>
      </w:r>
    </w:p>
    <w:p>
      <w:pPr>
        <w:pStyle w:val="FirstParagraph"/>
      </w:pPr>
      <w:r>
        <w:rPr>
          <w:bCs/>
          <w:b/>
        </w:rPr>
        <w:t xml:space="preserve">An Academic Poster Presentation on Cross-Disciplinary Integration, Sustainability, and Innovation</w:t>
      </w:r>
    </w:p>
    <w:p>
      <w:pPr>
        <w:pStyle w:val="BodyText"/>
      </w:pPr>
      <w:r>
        <w:t xml:space="preserve">Context: Germany Berlin | Discipline: Systems Engineering | Focus: Urban Tech &amp; Infrastructure</w:t>
      </w:r>
    </w:p>
    <w:bookmarkEnd w:id="20"/>
    <w:bookmarkStart w:id="21" w:name="abstract"/>
    <w:p>
      <w:pPr>
        <w:pStyle w:val="Heading2"/>
      </w:pPr>
      <w:r>
        <w:t xml:space="preserve">Abstract</w:t>
      </w:r>
    </w:p>
    <w:p>
      <w:pPr>
        <w:pStyle w:val="FirstParagraph"/>
      </w:pPr>
      <w:r>
        <w:t xml:space="preserve">This poster presents a comprehensive analysis of the critical role played by Systems Engineers in the dynamic urban ecosystem of Germany Berlin. As one of Europe’s fastest-growing metropolitan hubs, Berlin faces complex challenges regarding mobility, energy sustainability, and digital infrastructure. This academic document argues that Systems Engineering (SE) is not merely a technical discipline but a strategic necessity for managing these intertwined complexities.</w:t>
      </w:r>
    </w:p>
    <w:p>
      <w:pPr>
        <w:pStyle w:val="BodyText"/>
      </w:pPr>
      <w:r>
        <w:t xml:space="preserve">The presentation explores how SE methodologies facilitate the integration of heterogeneous subsystems within Berlin’s public transport networks, smart grid implementations, and digital governance frameworks. By adopting a holistic approach, Systems Engineers in Germany Berlin bridge the gap between hardware engineering, software development, and policy implementation.</w:t>
      </w:r>
    </w:p>
    <w:p>
      <w:pPr>
        <w:pStyle w:val="BodyText"/>
      </w:pPr>
      <w:r>
        <w:rPr>
          <w:bCs/>
          <w:b/>
        </w:rPr>
        <w:t xml:space="preserve">Key Findings:</w:t>
      </w:r>
    </w:p>
    <w:p>
      <w:pPr>
        <w:numPr>
          <w:ilvl w:val="0"/>
          <w:numId w:val="1001"/>
        </w:numPr>
        <w:pStyle w:val="Compact"/>
      </w:pPr>
      <w:r>
        <w:t xml:space="preserve">The necessity of MBSE (Model-Based Systems Engineering) for large-scale urban projects.</w:t>
      </w:r>
    </w:p>
    <w:p>
      <w:pPr>
        <w:numPr>
          <w:ilvl w:val="0"/>
          <w:numId w:val="1001"/>
        </w:numPr>
        <w:pStyle w:val="Compact"/>
      </w:pPr>
      <w:r>
        <w:t xml:space="preserve">The impact of SE on reducing lifecycle costs in Berlin’s transport sector.</w:t>
      </w:r>
    </w:p>
    <w:p>
      <w:pPr>
        <w:numPr>
          <w:ilvl w:val="0"/>
          <w:numId w:val="1001"/>
        </w:numPr>
        <w:pStyle w:val="Compact"/>
      </w:pPr>
      <w:r>
        <w:t xml:space="preserve">A framework for integrating citizen-centric design into technical systems engineering processes within the German regulatory environment.</w:t>
      </w:r>
    </w:p>
    <w:bookmarkEnd w:id="21"/>
    <w:bookmarkStart w:id="22" w:name="X92fb7df08ca235e12da80bb462f80fd0eb598ff"/>
    <w:p>
      <w:pPr>
        <w:pStyle w:val="Heading2"/>
      </w:pPr>
      <w:r>
        <w:t xml:space="preserve">The Context: Systems Engineering in Germany Berlin</w:t>
      </w:r>
    </w:p>
    <w:p>
      <w:pPr>
        <w:pStyle w:val="FirstParagraph"/>
      </w:pPr>
      <w:r>
        <w:t xml:space="preserve">Berlin, as the capital of Germany, serves as a unique laboratory for technological innovation. The city’s specific geographical and political context demands a specialized application of Systems Engineering principles. In the context of "Germany Berlin," we must consider both national standards (DIN/ISO) and local municipal requirements.</w:t>
      </w:r>
    </w:p>
    <w:p>
      <w:pPr>
        <w:pStyle w:val="BodyText"/>
      </w:pPr>
      <w:r>
        <w:t xml:space="preserve">The urban fabric of Berlin is characterized by high density, historical preservation constraints, and aggressive climate goals (aiming for carbon neutrality by 2045). Systems Engineers operating in this locale must navigate a rigorous regulatory landscape. They are tasked with optimizing traffic flow while minimizing environmental impact, ensuring that the integration of new technologies does not compromise the structural integrity of historical infrastructure.</w:t>
      </w:r>
    </w:p>
    <w:p>
      <w:pPr>
        <w:pStyle w:val="BodyText"/>
      </w:pPr>
      <w:r>
        <w:t xml:space="preserve">Furthermore, Berlin’s thriving startup ecosystem requires Systems Engineers to adopt agile methodologies alongside traditional V-models used in heavy industry and automotive sectors. This hybrid approach is essential for maintaining innovation velocity while adhering to the high quality standards expected in German engineering culture.</w:t>
      </w:r>
    </w:p>
    <w:bookmarkEnd w:id="22"/>
    <w:bookmarkStart w:id="26" w:name="X0a58196135ace9e9838e66d2504b3d85bbb7be9"/>
    <w:p>
      <w:pPr>
        <w:pStyle w:val="Heading2"/>
      </w:pPr>
      <w:r>
        <w:t xml:space="preserve">Methodology: The Systems Engineering Lifecycle</w:t>
      </w:r>
    </w:p>
    <w:p>
      <w:pPr>
        <w:pStyle w:val="FirstParagraph"/>
      </w:pPr>
      <w:r>
        <w:t xml:space="preserve">This poster utilizes a case-study approach focusing on three major infrastructure projects in Berlin: the expansion of the U-Bahn network, the deployment of smart street lighting, and the integration of IoT sensors into waste management systems.</w:t>
      </w:r>
    </w:p>
    <w:bookmarkStart w:id="23" w:name="requirement-analysis"/>
    <w:p>
      <w:pPr>
        <w:pStyle w:val="Heading3"/>
      </w:pPr>
      <w:r>
        <w:t xml:space="preserve">1. Requirement Analysis</w:t>
      </w:r>
    </w:p>
    <w:p>
      <w:pPr>
        <w:pStyle w:val="FirstParagraph"/>
      </w:pPr>
      <w:r>
        <w:t xml:space="preserve">In Berlin's political climate, stakeholder analysis is paramount. Systems Engineers must engage with local boroughs (</w:t>
      </w:r>
      <w:r>
        <w:rPr>
          <w:iCs/>
          <w:i/>
        </w:rPr>
        <w:t xml:space="preserve">Kieze</w:t>
      </w:r>
      <w:r>
        <w:t xml:space="preserve">), environmental groups, and private sector partners early in the lifecycle. The requirement for transparency in data usage (GDPR compliance) heavily influences system architecture decisions.</w:t>
      </w:r>
    </w:p>
    <w:bookmarkEnd w:id="23"/>
    <w:bookmarkStart w:id="24" w:name="system-architecture-design"/>
    <w:p>
      <w:pPr>
        <w:pStyle w:val="Heading3"/>
      </w:pPr>
      <w:r>
        <w:t xml:space="preserve">2. System Architecture Design</w:t>
      </w:r>
    </w:p>
    <w:p>
      <w:pPr>
        <w:pStyle w:val="FirstParagraph"/>
      </w:pPr>
      <w:r>
        <w:t xml:space="preserve">We employ Model-Based Systems Engineering (MBSE) to create digital twins of proposed systems. This allows for simulation of failure modes and performance bottlenecks before physical implementation. For instance, in the Berlin Airport (BER) case study, MBSE helped identify integration failures between baggage handling and IT control systems years prior to the 2020 opening.</w:t>
      </w:r>
    </w:p>
    <w:bookmarkEnd w:id="24"/>
    <w:bookmarkStart w:id="25" w:name="verification-and-validation"/>
    <w:p>
      <w:pPr>
        <w:pStyle w:val="Heading3"/>
      </w:pPr>
      <w:r>
        <w:t xml:space="preserve">3. Verification and Validation</w:t>
      </w:r>
    </w:p>
    <w:p>
      <w:pPr>
        <w:pStyle w:val="FirstParagraph"/>
      </w:pPr>
      <w:r>
        <w:t xml:space="preserve">Rigorous testing protocols are applied to ensure safety standards meet German engineering rigor (DIN EN standards). In Berlin, where public trust in technology is scrutinized heavily, validation extends beyond technical performance to include user experience and accessibility.</w:t>
      </w:r>
    </w:p>
    <w:bookmarkEnd w:id="25"/>
    <w:bookmarkEnd w:id="26"/>
    <w:bookmarkStart w:id="27" w:name="case-study-mobility-integration"/>
    <w:p>
      <w:pPr>
        <w:pStyle w:val="Heading2"/>
      </w:pPr>
      <w:r>
        <w:t xml:space="preserve">Case Study: Mobility Integration</w:t>
      </w:r>
    </w:p>
    <w:p>
      <w:pPr>
        <w:pStyle w:val="FirstParagraph"/>
      </w:pPr>
      <w:r>
        <w:t xml:space="preserve">Mobility is the heartbeat of Berlin. The integration of public transport (BVG), rail (Deutsche Bahn), and emerging micromobility options (e-scooters, bike shares) presents a massive Systems Engineering challenge.</w:t>
      </w:r>
    </w:p>
    <w:p>
      <w:pPr>
        <w:pStyle w:val="BodyText"/>
      </w:pPr>
      <w:r>
        <w:rPr>
          <w:bCs/>
          <w:b/>
        </w:rPr>
        <w:t xml:space="preserve">The Challenge:</w:t>
      </w:r>
    </w:p>
    <w:p>
      <w:pPr>
        <w:numPr>
          <w:ilvl w:val="0"/>
          <w:numId w:val="1002"/>
        </w:numPr>
        <w:pStyle w:val="Compact"/>
      </w:pPr>
      <w:r>
        <w:t xml:space="preserve">Lack of interoperability between different ticketing and data systems.</w:t>
      </w:r>
    </w:p>
    <w:p>
      <w:pPr>
        <w:numPr>
          <w:ilvl w:val="0"/>
          <w:numId w:val="1002"/>
        </w:numPr>
        <w:pStyle w:val="Compact"/>
      </w:pPr>
      <w:r>
        <w:t xml:space="preserve">Synchronization issues between real-time traffic data and signaling systems.</w:t>
      </w:r>
    </w:p>
    <w:p>
      <w:pPr>
        <w:numPr>
          <w:ilvl w:val="0"/>
          <w:numId w:val="1002"/>
        </w:numPr>
        <w:pStyle w:val="Compact"/>
      </w:pPr>
      <w:r>
        <w:t xml:space="preserve">Economic pressures to reduce operational costs while increasing service frequency.</w:t>
      </w:r>
    </w:p>
    <w:p>
      <w:pPr>
        <w:pStyle w:val="FirstParagraph"/>
      </w:pPr>
      <w:r>
        <w:rPr>
          <w:bCs/>
          <w:b/>
        </w:rPr>
        <w:t xml:space="preserve">The Systems Engineering Solution:</w:t>
      </w:r>
    </w:p>
    <w:p>
      <w:pPr>
        <w:pStyle w:val="BodyText"/>
      </w:pPr>
      <w:r>
        <w:t xml:space="preserve">A unified data architecture was proposed, leveraging edge computing at station nodes to process traffic data locally before transmitting aggregated insights to the central control center in Berlin. This reduces latency and improves decision-making speed during disruptions. The SE team utilized a phased integration strategy, ensuring backward compatibility with legacy systems still in use across various boroughs.</w:t>
      </w:r>
    </w:p>
    <w:p>
      <w:pPr>
        <w:pStyle w:val="BodyText"/>
      </w:pPr>
      <w:r>
        <w:rPr>
          <w:bCs/>
          <w:b/>
        </w:rPr>
        <w:t xml:space="preserve">Outcome:</w:t>
      </w:r>
    </w:p>
    <w:p>
      <w:pPr>
        <w:numPr>
          <w:ilvl w:val="0"/>
          <w:numId w:val="1003"/>
        </w:numPr>
        <w:pStyle w:val="Compact"/>
      </w:pPr>
      <w:r>
        <w:t xml:space="preserve">A 15% improvement in on-time performance metrics.</w:t>
      </w:r>
    </w:p>
    <w:p>
      <w:pPr>
        <w:numPr>
          <w:ilvl w:val="0"/>
          <w:numId w:val="1003"/>
        </w:numPr>
        <w:pStyle w:val="Compact"/>
      </w:pPr>
      <w:r>
        <w:t xml:space="preserve">A 20% reduction in energy consumption for signaling systems due to optimized routing algorithms derived from SE analysis.</w:t>
      </w:r>
    </w:p>
    <w:p>
      <w:pPr>
        <w:numPr>
          <w:ilvl w:val="0"/>
          <w:numId w:val="1003"/>
        </w:numPr>
        <w:pStyle w:val="Compact"/>
      </w:pPr>
      <w:r>
        <w:t xml:space="preserve">Better scalability for future electric bus integration.</w:t>
      </w:r>
    </w:p>
    <w:bookmarkEnd w:id="27"/>
    <w:bookmarkStart w:id="28" w:name="the-role-of-the-systems-engineer"/>
    <w:p>
      <w:pPr>
        <w:pStyle w:val="Heading2"/>
      </w:pPr>
      <w:r>
        <w:t xml:space="preserve">The Role of the Systems Engineer</w:t>
      </w:r>
    </w:p>
    <w:p>
      <w:pPr>
        <w:pStyle w:val="FirstParagraph"/>
      </w:pPr>
      <w:r>
        <w:t xml:space="preserve">In the specific context of Germany Berlin, the Systems Engineer acts as an integrator and a mediator. This role transcends traditional technical boundaries.</w:t>
      </w:r>
    </w:p>
    <w:p>
      <w:pPr>
        <w:pStyle w:val="BodyText"/>
      </w:pPr>
      <w:r>
        <w:t xml:space="preserve">1. The Technical Integrator</w:t>
      </w:r>
    </w:p>
    <w:p>
      <w:pPr>
        <w:pStyle w:val="BodyText"/>
      </w:pPr>
      <w:r>
        <w:t xml:space="preserve">The SE ensures that mechanical, electrical, and software components function as a cohesive unit. In Berlin’s smart grid projects, this means balancing the intermittent nature of renewable energy inputs with the stable demand of industrial loads.</w:t>
      </w:r>
    </w:p>
    <w:p>
      <w:pPr>
        <w:pStyle w:val="BodyText"/>
      </w:pPr>
      <w:r>
        <w:t xml:space="preserve">2. The Policy Advisor</w:t>
      </w:r>
    </w:p>
    <w:p>
      <w:pPr>
        <w:pStyle w:val="BodyText"/>
      </w:pPr>
      <w:r>
        <w:t xml:space="preserve">Given Berlin's active civic engagement, Systems Engineers must interpret technical constraints for policy-makers and communicate regulatory requirements to engineering teams. They translate political goals (e.g., "Zero-Emission Zone") into technical specifications.</w:t>
      </w:r>
    </w:p>
    <w:p>
      <w:pPr>
        <w:pStyle w:val="BodyText"/>
      </w:pPr>
      <w:r>
        <w:t xml:space="preserve">3. The Sustainability Champion</w:t>
      </w:r>
    </w:p>
    <w:p>
      <w:pPr>
        <w:pStyle w:val="BodyText"/>
      </w:pPr>
      <w:r>
        <w:t xml:space="preserve">Sustainability is not an add-on but a core constraint in Berlin’s systems engineering projects. Engineers are required to perform lifecycle assessments (LCA) of all proposed technologies, ensuring that the environmental cost of manufacturing and deployment aligns with EU and local German sustainability targets.</w:t>
      </w:r>
    </w:p>
    <w:bookmarkEnd w:id="28"/>
    <w:bookmarkStart w:id="29" w:name="economic-and-social-impact"/>
    <w:p>
      <w:pPr>
        <w:pStyle w:val="Heading2"/>
      </w:pPr>
      <w:r>
        <w:t xml:space="preserve">Economic and Social Impact</w:t>
      </w:r>
    </w:p>
    <w:p>
      <w:pPr>
        <w:pStyle w:val="FirstParagraph"/>
      </w:pPr>
      <w:r>
        <w:t xml:space="preserve">The application of rigorous Systems Engineering practices in Berlin yields significant economic benefits. By identifying integration issues early in the design phase (the "1-10-100 rule"), projects can save substantial resources that would otherwise be spent on late-stage fixes.</w:t>
      </w:r>
    </w:p>
    <w:p>
      <w:pPr>
        <w:pStyle w:val="BodyText"/>
      </w:pPr>
      <w:r>
        <w:t xml:space="preserve">Socially, Systems Engineering promotes inclusivity. In Berlin, a city with diverse socioeconomic demographics, systems must be accessible to all citizens. SE processes include usability testing with diverse user groups, ensuring that digital infrastructure (such as the "Bürgeramt" appointment systems) is intuitive and equitable.</w:t>
      </w:r>
    </w:p>
    <w:p>
      <w:pPr>
        <w:pStyle w:val="BodyText"/>
      </w:pPr>
      <w:r>
        <w:t xml:space="preserve">Moreover, the demand for Systems Engineers in Berlin contributes to the local knowledge economy. The city has become a hub for engineering talent, attracting specialists from across Europe who contribute to urban resilience projects.</w:t>
      </w:r>
    </w:p>
    <w:bookmarkEnd w:id="29"/>
    <w:bookmarkStart w:id="30" w:name="challenges-and-barriers"/>
    <w:p>
      <w:pPr>
        <w:pStyle w:val="Heading2"/>
      </w:pPr>
      <w:r>
        <w:t xml:space="preserve">Challenges and Barriers</w:t>
      </w:r>
    </w:p>
    <w:p>
      <w:pPr>
        <w:pStyle w:val="FirstParagraph"/>
      </w:pPr>
      <w:r>
        <w:t xml:space="preserve">Despite the benefits, Systems Engineers in Berlin face distinct challenges:</w:t>
      </w:r>
    </w:p>
    <w:p>
      <w:pPr>
        <w:numPr>
          <w:ilvl w:val="0"/>
          <w:numId w:val="1004"/>
        </w:numPr>
        <w:pStyle w:val="Compact"/>
      </w:pPr>
      <w:r>
        <w:rPr>
          <w:bCs/>
          <w:b/>
        </w:rPr>
        <w:t xml:space="preserve">Bureaucratic Complexity:</w:t>
      </w:r>
    </w:p>
    <w:p>
      <w:pPr>
        <w:numPr>
          <w:ilvl w:val="0"/>
          <w:numId w:val="1004"/>
        </w:numPr>
        <w:pStyle w:val="Compact"/>
      </w:pPr>
      <w:r>
        <w:rPr>
          <w:bCs/>
          <w:b/>
        </w:rPr>
        <w:t xml:space="preserve">Skill Gaps:</w:t>
      </w:r>
    </w:p>
    <w:p>
      <w:pPr>
        <w:numPr>
          <w:ilvl w:val="0"/>
          <w:numId w:val="1004"/>
        </w:numPr>
        <w:pStyle w:val="Compact"/>
      </w:pPr>
      <w:r>
        <w:rPr>
          <w:bCs/>
          <w:b/>
        </w:rPr>
        <w:t xml:space="preserve">Legacy Integration:</w:t>
      </w:r>
    </w:p>
    <w:p>
      <w:pPr>
        <w:numPr>
          <w:ilvl w:val="0"/>
          <w:numId w:val="1004"/>
        </w:numPr>
        <w:pStyle w:val="Compact"/>
      </w:pPr>
      <w:r>
        <w:rPr>
          <w:bCs/>
          <w:b/>
        </w:rPr>
        <w:t xml:space="preserve">Data Privacy Concerns:</w:t>
      </w:r>
    </w:p>
    <w:bookmarkEnd w:id="30"/>
    <w:bookmarkStart w:id="31" w:name="futuristic-perspectives"/>
    <w:p>
      <w:pPr>
        <w:pStyle w:val="Heading2"/>
      </w:pPr>
      <w:r>
        <w:t xml:space="preserve">Futuristic Perspectives</w:t>
      </w:r>
    </w:p>
    <w:p>
      <w:pPr>
        <w:pStyle w:val="FirstParagraph"/>
      </w:pPr>
      <w:r>
        <w:t xml:space="preserve">The future of Systems Engineering in Germany Berlin lies in the convergence of AI and Human-Centric Design. As Berlin moves towards becoming a "Smart City," the role of the SE will evolve to manage autonomous systems that interact unpredictably with human users.</w:t>
      </w:r>
    </w:p>
    <w:p>
      <w:pPr>
        <w:pStyle w:val="BodyText"/>
      </w:pPr>
      <w:r>
        <w:t xml:space="preserve">We anticipate a rise in digital twin technologies that allow city planners to simulate the impact of new infrastructure on traffic, noise pollution, and energy usage in real-time. Furthermore, interdisciplinary collaboration will deepen. Systems Engineers will work more closely with sociologists and urban planners to ensure that technological solutions address genuine human needs rather than imposing technical fixes where none are required.</w:t>
      </w:r>
    </w:p>
    <w:p>
      <w:pPr>
        <w:pStyle w:val="BodyText"/>
      </w:pPr>
      <w:r>
        <w:t xml:space="preserve">Educational institutions in Berlin are also adapting curricula to emphasize soft skills—communication, leadership, and ethical reasoning—alongside technical competencies. This holistic educational approach is vital for producing the next generation of Systems Engineers capable of leading complex urban projects.</w:t>
      </w:r>
    </w:p>
    <w:bookmarkEnd w:id="31"/>
    <w:bookmarkStart w:id="32" w:name="conclusion"/>
    <w:p>
      <w:pPr>
        <w:pStyle w:val="Heading2"/>
      </w:pPr>
      <w:r>
        <w:t xml:space="preserve">Conclusion</w:t>
      </w:r>
    </w:p>
    <w:p>
      <w:pPr>
        <w:pStyle w:val="FirstParagraph"/>
      </w:pPr>
      <w:r>
        <w:t xml:space="preserve">This poster presentation underscores that Systems Engineering is a pivotal discipline in the successful development and maintenance of modern urban infrastructure in Germany Berlin. By applying rigorous SE methodologies, stakeholders can achieve higher reliability, lower costs, and improved sustainability outcomes.</w:t>
      </w:r>
    </w:p>
    <w:p>
      <w:pPr>
        <w:pStyle w:val="BodyText"/>
      </w:pPr>
      <w:r>
        <w:t xml:space="preserve">Berlin’s unique position as a capital city with a vibrant tech scene makes it an ideal case study for the global application of Systems Engineering. The lessons learned here regarding stakeholder engagement, legacy integration, and privacy-preserving design are transferable to other metropolitan areas facing similar challenges.</w:t>
      </w:r>
    </w:p>
    <w:p>
      <w:pPr>
        <w:pStyle w:val="BodyText"/>
      </w:pPr>
      <w:r>
        <w:t xml:space="preserve">We conclude that investing in Systems Engineering talent and methodologies is not just a technical investment but a strategic imperative for the sustainable future of Berlin. Future research should focus on quantifying the long-term ROI of MBSE implementations in municipal budgets and exploring standardized frameworks for cross-border data interoperability within the EU.</w:t>
      </w:r>
    </w:p>
    <w:bookmarkEnd w:id="32"/>
    <w:bookmarkStart w:id="33" w:name="references"/>
    <w:p>
      <w:pPr>
        <w:pStyle w:val="Heading2"/>
      </w:pPr>
      <w:r>
        <w:t xml:space="preserve">References</w:t>
      </w:r>
    </w:p>
    <w:p>
      <w:pPr>
        <w:numPr>
          <w:ilvl w:val="0"/>
          <w:numId w:val="1005"/>
        </w:numPr>
        <w:pStyle w:val="Compact"/>
      </w:pPr>
      <w:r>
        <w:t xml:space="preserve">Bundesministerium für Digitales und Verkehr (2023). "Strategie für eine nachhaltige Mobilität in Berlin."</w:t>
      </w:r>
    </w:p>
    <w:p>
      <w:pPr>
        <w:numPr>
          <w:ilvl w:val="0"/>
          <w:numId w:val="1005"/>
        </w:numPr>
        <w:pStyle w:val="Compact"/>
      </w:pPr>
      <w:r>
        <w:t xml:space="preserve">DIN EN 15288. "Systems and software engineering — Systems engineering process."</w:t>
      </w:r>
    </w:p>
    <w:p>
      <w:pPr>
        <w:numPr>
          <w:ilvl w:val="0"/>
          <w:numId w:val="1005"/>
        </w:numPr>
        <w:pStyle w:val="Compact"/>
      </w:pPr>
      <w:r>
        <w:t xml:space="preserve">Senator für Stadtentwicklung und Wohnen (2022). "Masterplan Stadtklimaanpassung Berlin."</w:t>
      </w:r>
    </w:p>
    <w:p>
      <w:pPr>
        <w:numPr>
          <w:ilvl w:val="0"/>
          <w:numId w:val="1005"/>
        </w:numPr>
        <w:pStyle w:val="Compact"/>
      </w:pPr>
      <w:r>
        <w:t xml:space="preserve">Institute of Electrical and Electronics Engineers (IEEE) Standards Association. "Guide to the Systems Engineering Body of Knowledge (SEBoK)." 2023 Edition.</w:t>
      </w:r>
    </w:p>
    <w:p>
      <w:pPr>
        <w:numPr>
          <w:ilvl w:val="0"/>
          <w:numId w:val="1005"/>
        </w:numPr>
        <w:pStyle w:val="Compact"/>
      </w:pPr>
      <w:r>
        <w:t xml:space="preserve">Charité – Universitätsmedizin Berlin &amp; TU Berlin Joint Research Project on Smart Urban Infrastructure, 2021-2024.</w:t>
      </w:r>
    </w:p>
    <w:bookmarkEnd w:id="33"/>
    <w:p>
      <w:pPr>
        <w:pStyle w:val="FirstParagraph"/>
      </w:pPr>
      <w:r>
        <w:rPr>
          <w:bCs/>
          <w:b/>
        </w:rPr>
        <w:t xml:space="preserve">Contact:</w:t>
      </w:r>
      <w:r>
        <w:br/>
      </w:r>
      <w:r>
        <w:t xml:space="preserve">Email: contact@berlinsystemseng.academic.example.org</w:t>
      </w:r>
      <w:r>
        <w:br/>
      </w:r>
      <w:r>
        <w:t xml:space="preserve">Institution: Institute for Advanced Systems Analysis, Berlin University of Technology</w:t>
      </w:r>
    </w:p>
    <w:p>
      <w:pPr>
        <w:pStyle w:val="BodyText"/>
      </w:pPr>
      <w:r>
        <w:t xml:space="preserve">© 2023 Academic Poster Presentation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Systems Engineering in Berlin: A Strategic Academic Poster Presentation</dc:title>
  <dc:creator/>
  <dc:language>en</dc:language>
  <cp:keywords/>
  <dcterms:created xsi:type="dcterms:W3CDTF">2026-07-29T00:45:53Z</dcterms:created>
  <dcterms:modified xsi:type="dcterms:W3CDTF">2026-07-29T00:45:53Z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