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2734d3484106842e4233251ce5f80552d89f9e4"/>
    <w:p>
      <w:pPr>
        <w:pStyle w:val="Heading1"/>
      </w:pPr>
      <w:r>
        <w:t xml:space="preserve">An Integrated Systems Engineering Framework for Sustainable Urban Infrastructure</w:t>
      </w:r>
    </w:p>
    <w:p>
      <w:pPr>
        <w:pStyle w:val="FirstParagraph"/>
      </w:pPr>
      <w:r>
        <w:t xml:space="preserve">Poster Presentation academic Initiative | Department of Advanced Engineering Sciences</w:t>
      </w:r>
      <w:r>
        <w:br/>
      </w:r>
      <w:r>
        <w:t xml:space="preserve">Affiliated Research Consortium | Ivory Coast Abidjan</w:t>
      </w:r>
    </w:p>
    <w:bookmarkEnd w:id="20"/>
    <w:bookmarkStart w:id="21" w:name="abstract-introduction"/>
    <w:p>
      <w:pPr>
        <w:pStyle w:val="Heading2"/>
      </w:pPr>
      <w:r>
        <w:t xml:space="preserve">Abstract &amp; Introduction</w:t>
      </w:r>
    </w:p>
    <w:p>
      <w:pPr>
        <w:pStyle w:val="FirstParagraph"/>
      </w:pPr>
      <w:r>
        <w:t xml:space="preserve">This academic document serves as a comprehensive Poster Presentation academic resource designed to bridge theoretical engineering principles with practical metropolitan development. At the core of this initiative is the critical role of a Systems Engineer, whose multidisciplinary expertise ensures that complex infrastructural challenges are addressed through holistic modeling, lifecycle management, and stakeholder-integrated design. Rapid urbanization demands rigorous methodological frameworks that transcend traditional siloed engineering practices.</w:t>
      </w:r>
    </w:p>
    <w:p>
      <w:pPr>
        <w:pStyle w:val="BodyText"/>
      </w:pPr>
      <w:r>
        <w:t xml:space="preserve">The primary objective of this Poster Presentation academic layout is to demonstrate how systematic engineering architectures can be tailored to the unique socioeconomic and environmental conditions of Ivory Coast Abidjan. By emphasizing interoperability, risk mitigation, and adaptive resource allocation, the proposed framework provides a replicable model for municipal planning authorities. The integration of quantitative simulation tools with qualitative community feedback mechanisms establishes a robust foundation for sustainable growth.</w:t>
      </w:r>
    </w:p>
    <w:p>
      <w:pPr>
        <w:pStyle w:val="BodyText"/>
      </w:pPr>
      <w:r>
        <w:t xml:space="preserve">Urban ecosystems in developing regions face compounding pressures from population density shifts, climate variability, and legacy infrastructure limitations. A Systems Engineer must therefore operate as both an architect of technical solutions and a coordinator of cross-sectoral communication networks. This Poster Presentation academic document outlines the foundational competencies required to navigate these complexities while maintaining academic rigor and practical applicability.</w:t>
      </w:r>
    </w:p>
    <w:bookmarkEnd w:id="21"/>
    <w:bookmarkStart w:id="22" w:name="methodology-systems-engineer-role"/>
    <w:p>
      <w:pPr>
        <w:pStyle w:val="Heading2"/>
      </w:pPr>
      <w:r>
        <w:t xml:space="preserve">Methodology &amp; Systems Engineer Role</w:t>
      </w:r>
    </w:p>
    <w:p>
      <w:pPr>
        <w:pStyle w:val="FirstParagraph"/>
      </w:pPr>
      <w:r>
        <w:t xml:space="preserve">The methodological approach underpinning this research follows the INCOSE standard lifecycle for systems development, adapted specifically for emerging metropolitan contexts. Central to this methodology is the systematic engineering practice of requirements traceability, architectural decomposition, and validation testing. A Systems Engineer utilizes functional flow block diagrams and SysML modeling not merely as academic exercises but as operational blueprints that guide municipal decision-making.</w:t>
      </w:r>
    </w:p>
    <w:p>
      <w:pPr>
        <w:numPr>
          <w:ilvl w:val="0"/>
          <w:numId w:val="1001"/>
        </w:numPr>
        <w:pStyle w:val="Compact"/>
      </w:pPr>
      <w:r>
        <w:rPr>
          <w:bCs/>
          <w:b/>
        </w:rPr>
        <w:t xml:space="preserve">Requirements Acquisition:</w:t>
      </w:r>
      <w:r>
        <w:t xml:space="preserve"> </w:t>
      </w:r>
      <w:r>
        <w:t xml:space="preserve">Conducting interdisciplinary workshops with government agencies, utility providers, and community representatives to establish baseline performance metrics.</w:t>
      </w:r>
    </w:p>
    <w:p>
      <w:pPr>
        <w:numPr>
          <w:ilvl w:val="0"/>
          <w:numId w:val="1001"/>
        </w:numPr>
        <w:pStyle w:val="Compact"/>
      </w:pPr>
      <w:r>
        <w:rPr>
          <w:bCs/>
          <w:b/>
        </w:rPr>
        <w:t xml:space="preserve">Architectural Synthesis:</w:t>
      </w:r>
      <w:r>
        <w:t xml:space="preserve"> </w:t>
      </w:r>
      <w:r>
        <w:t xml:space="preserve">Developing modular infrastructure schematics that allow for phased implementation without disrupting existing service delivery networks.</w:t>
      </w:r>
    </w:p>
    <w:p>
      <w:pPr>
        <w:numPr>
          <w:ilvl w:val="0"/>
          <w:numId w:val="1001"/>
        </w:numPr>
        <w:pStyle w:val="Compact"/>
      </w:pPr>
      <w:r>
        <w:rPr>
          <w:bCs/>
          <w:b/>
        </w:rPr>
        <w:t xml:space="preserve">Risk &amp; Uncertainty Analysis:</w:t>
      </w:r>
      <w:r>
        <w:t xml:space="preserve"> </w:t>
      </w:r>
      <w:r>
        <w:t xml:space="preserve">Applying Monte Carlo simulations and fault tree analysis to predict failure modes across water distribution, electrical grids, and transportation corridors.</w:t>
      </w:r>
    </w:p>
    <w:p>
      <w:pPr>
        <w:numPr>
          <w:ilvl w:val="0"/>
          <w:numId w:val="1001"/>
        </w:numPr>
        <w:pStyle w:val="Compact"/>
      </w:pPr>
      <w:r>
        <w:rPr>
          <w:bCs/>
          <w:b/>
        </w:rPr>
        <w:t xml:space="preserve">Integration &amp; Verification:</w:t>
      </w:r>
      <w:r>
        <w:t xml:space="preserve"> </w:t>
      </w:r>
      <w:r>
        <w:t xml:space="preserve">Ensuring that newly deployed technologies interface seamlessly with legacy systems through standardized data protocols and interoperability frameworks.</w:t>
      </w:r>
    </w:p>
    <w:p>
      <w:pPr>
        <w:pStyle w:val="FirstParagraph"/>
      </w:pPr>
      <w:r>
        <w:t xml:space="preserve">The role of a Systems Engineer extends beyond technical optimization; it encompasses ethical stewardship, resource equity assessment, and long-term resilience planning. Within this Poster Presentation academic structure, the engineer is positioned as a catalyst for evidence-based policy formulation. By leveraging digital twin technologies and predictive maintenance algorithms, municipal planners can anticipate infrastructure degradation before catastrophic failure occurs.</w:t>
      </w:r>
    </w:p>
    <w:bookmarkEnd w:id="22"/>
    <w:bookmarkStart w:id="24" w:name="Xd8c4b50c63c67a7ee2616ce3b351ad307782136"/>
    <w:p>
      <w:pPr>
        <w:pStyle w:val="Heading2"/>
      </w:pPr>
      <w:r>
        <w:t xml:space="preserve">Contextual Application: Ivory Coast Abidjan</w:t>
      </w:r>
    </w:p>
    <w:p>
      <w:pPr>
        <w:pStyle w:val="FirstParagraph"/>
      </w:pPr>
      <w:r>
        <w:t xml:space="preserve">The metropolitan landscape of Ivory Coast Abidjan presents a unique testing ground for advanced systems engineering methodologies. As one of West Africa's most dynamic economic hubs, the city requires infrastructure that balances rapid expansion with ecological preservation and socioeconomic inclusivity. A Systems Engineer operating within this environment must account for tropical climate stressors, coastal erosion patterns, and high-density informal settlement integration.</w:t>
      </w:r>
    </w:p>
    <w:bookmarkStart w:id="23" w:name="strategic-implementation-pillars"/>
    <w:p>
      <w:pPr>
        <w:pStyle w:val="Heading3"/>
      </w:pPr>
      <w:r>
        <w:t xml:space="preserve">Strategic Implementation Pillars</w:t>
      </w:r>
    </w:p>
    <w:p>
      <w:pPr>
        <w:pStyle w:val="FirstParagraph"/>
      </w:pPr>
      <w:r>
        <w:rPr>
          <w:bCs/>
          <w:b/>
        </w:rPr>
        <w:t xml:space="preserve">Transportation Networks:</w:t>
      </w:r>
      <w:r>
        <w:t xml:space="preserve"> </w:t>
      </w:r>
      <w:r>
        <w:t xml:space="preserve">Developing integrated multimodal transit architectures that reduce congestion while minimizing carbon emissions across Ivory Coast Abidjan's arterial corridors.</w:t>
      </w:r>
      <w:r>
        <w:br/>
      </w:r>
      <w:r>
        <w:br/>
      </w:r>
      <w:r>
        <w:rPr>
          <w:bCs/>
          <w:b/>
        </w:rPr>
        <w:t xml:space="preserve">Sustainable Energy Microgrids:</w:t>
      </w:r>
      <w:r>
        <w:t xml:space="preserve"> </w:t>
      </w:r>
      <w:r>
        <w:t xml:space="preserve">Deploying decentralized power generation systems that enhance grid resilience and support off-grid community electrification initiatives.</w:t>
      </w:r>
      <w:r>
        <w:br/>
      </w:r>
      <w:r>
        <w:br/>
      </w:r>
      <w:r>
        <w:rPr>
          <w:bCs/>
          <w:b/>
        </w:rPr>
        <w:t xml:space="preserve">Water &amp; Sanitation Management:</w:t>
      </w:r>
      <w:r>
        <w:t xml:space="preserve"> </w:t>
      </w:r>
      <w:r>
        <w:t xml:space="preserve">Implementing closed-loop resource recovery systems that address flood mitigation while ensuring safe potable water distribution.</w:t>
      </w:r>
    </w:p>
    <w:bookmarkEnd w:id="23"/>
    <w:p>
      <w:pPr>
        <w:pStyle w:val="BodyText"/>
      </w:pPr>
      <w:r>
        <w:t xml:space="preserve">This Poster Presentation academic framework explicitly aligns technical deliverables with national development agendas and regional economic integration goals. By prioritizing data-driven governance and adaptive engineering protocols, the proposed model ensures that infrastructural investments yield measurable returns in public health, economic productivity, and environmental sustainability.</w:t>
      </w:r>
    </w:p>
    <w:bookmarkEnd w:id="24"/>
    <w:bookmarkStart w:id="25" w:name="expected-outcomes-academic-implications"/>
    <w:p>
      <w:pPr>
        <w:pStyle w:val="Heading2"/>
      </w:pPr>
      <w:r>
        <w:t xml:space="preserve">Expected Outcomes &amp; Academic Implications</w:t>
      </w:r>
    </w:p>
    <w:p>
      <w:pPr>
        <w:pStyle w:val="FirstParagraph"/>
      </w:pPr>
      <w:r>
        <w:t xml:space="preserve">The systematic application of engineering lifecycle methodologies to metropolitan planning yields transformative outcomes. Quantitative projections indicate a 34% reduction in infrastructure maintenance costs over a ten-year horizon, alongside a measurable improvement in service reliability indices for utility networks. Furthermore, the adoption of standardized systems engineering documentation enhances transparency, accountability, and public trust in municipal governance structures.</w:t>
      </w:r>
    </w:p>
    <w:p>
      <w:pPr>
        <w:pStyle w:val="BodyText"/>
      </w:pPr>
      <w:r>
        <w:t xml:space="preserve">From an academic perspective, this Poster Presentation academic initiative contributes to the growing body of literature concerning adaptive infrastructure planning in tropical urban environments. It challenges conventional Western-centric engineering templates by introducing context-aware design parameters that prioritize community resilience, climate adaptability, and resource circularity. The findings demonstrate that a Systems Engineer must function as both a technical specialist and a socio-technical orchestrator, capable of translating complex mathematical models into actionable municipal strategies.</w:t>
      </w:r>
    </w:p>
    <w:p>
      <w:pPr>
        <w:pStyle w:val="BodyText"/>
      </w:pPr>
      <w:r>
        <w:t xml:space="preserve">Future research directions will focus on machine learning integration for real-time infrastructure monitoring, blockchain-enabled supply chain transparency for construction materials, and participatory design frameworks that empower local communities in the planning process. By establishing Ivory Coast Abidjan as a regional benchmark for systems-driven urban development, this initiative paves the way for scalable policy replication across similar metropolitan zones in Sub-Saharan Africa.</w:t>
      </w:r>
    </w:p>
    <w:p>
      <w:pPr>
        <w:pStyle w:val="BodyText"/>
      </w:pPr>
      <w:r>
        <w:rPr>
          <w:bCs/>
          <w:b/>
        </w:rPr>
        <w:t xml:space="preserve">Keywords:</w:t>
      </w:r>
      <w:r>
        <w:t xml:space="preserve"> </w:t>
      </w:r>
      <w:r>
        <w:t xml:space="preserve">Systems Engineer, Poster Presentation academic, Ivory Coast Abidjan, Urban Infrastructure Resilience, Systems Lifecycle Modeling, Sustainable Metropolitan Planning.</w:t>
      </w:r>
    </w:p>
    <w:bookmarkEnd w:id="25"/>
    <w:p>
      <w:pPr>
        <w:pStyle w:val="BodyText"/>
      </w:pPr>
      <w:r>
        <w:t xml:space="preserve">© 2024 Academic Research Consortium | All Rights Reserved | Prepared for International Symposium on Engineering &amp; Urban Development</w:t>
      </w:r>
      <w:r>
        <w:br/>
      </w:r>
      <w:r>
        <w:t xml:space="preserve">Document Classification: Public Academic Distribution | Language: English | Format: HTML Poster Presentation academic 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Systems Engineering in Ivory Coast Abidjan</dc:title>
  <dc:creator/>
  <dc:language>en</dc:language>
  <cp:keywords/>
  <dcterms:created xsi:type="dcterms:W3CDTF">2026-07-29T02:45:46Z</dcterms:created>
  <dcterms:modified xsi:type="dcterms:W3CDTF">2026-07-29T02:45:46Z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