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Kuwait</w:t>
      </w:r>
      <w:r>
        <w:t xml:space="preserve"> </w:t>
      </w:r>
      <w:r>
        <w:t xml:space="preserve">City</w:t>
      </w:r>
    </w:p>
    <w:bookmarkStart w:id="20" w:name="Xe739f4b74d52a5335b96dd0a7b82e52fcde9c23"/>
    <w:p>
      <w:pPr>
        <w:pStyle w:val="Heading1"/>
      </w:pPr>
      <w:r>
        <w:t xml:space="preserve">Synergizing Infrastructure and Technology</w:t>
      </w:r>
    </w:p>
    <w:p>
      <w:pPr>
        <w:pStyle w:val="FirstParagraph"/>
      </w:pPr>
      <w:r>
        <w:t xml:space="preserve">The Critical Role of Systems Engineering in the Modernization of Kuwait City</w:t>
      </w:r>
    </w:p>
    <w:p>
      <w:pPr>
        <w:pStyle w:val="BodyText"/>
      </w:pPr>
      <w:r>
        <w:rPr>
          <w:bCs/>
          <w:b/>
        </w:rPr>
        <w:t xml:space="preserve">Presenter:</w:t>
      </w:r>
      <w:r>
        <w:t xml:space="preserve"> </w:t>
      </w:r>
      <w:r>
        <w:t xml:space="preserve">Dr. Ahmed Al-Sabah | Senior Systems Architect</w:t>
      </w:r>
      <w:r>
        <w:br/>
      </w:r>
      <w:r>
        <w:rPr>
          <w:iCs/>
          <w:i/>
        </w:rPr>
        <w:t xml:space="preserve">Academic Conference on Urban Development &amp; Engineering Excellence</w:t>
      </w:r>
    </w:p>
    <w:bookmarkEnd w:id="20"/>
    <w:p>
      <w:pPr>
        <w:pStyle w:val="BodyText"/>
      </w:pPr>
      <w:r>
        <w:rPr>
          <w:bCs/>
          <w:b/>
        </w:rPr>
        <w:t xml:space="preserve">Institution:</w:t>
      </w:r>
      <w:r>
        <w:t xml:space="preserve"> </w:t>
      </w:r>
      <w:r>
        <w:t xml:space="preserve">Department of Industrial and Systems Engineering, Kuwait University |</w:t>
      </w:r>
      <w:r>
        <w:t xml:space="preserve"> </w:t>
      </w:r>
      <w:r>
        <w:rPr>
          <w:bCs/>
          <w:b/>
        </w:rPr>
        <w:t xml:space="preserve">Date:</w:t>
      </w:r>
      <w:r>
        <w:t xml:space="preserve"> </w:t>
      </w:r>
      <w:r>
        <w:t xml:space="preserve">May 2024</w:t>
      </w:r>
    </w:p>
    <w:p>
      <w:pPr>
        <w:pStyle w:val="BodyText"/>
      </w:pPr>
      <w:r>
        <w:rPr>
          <w:iCs/>
          <w:i/>
        </w:rPr>
        <w:t xml:space="preserve">This poster presentation outlines the comprehensive application of Systems Engineering (SE) methodologies to address the complex infrastructural challenges currently facing Kuwait City.</w:t>
      </w:r>
    </w:p>
    <w:bookmarkStart w:id="21" w:name="introduction-context"/>
    <w:p>
      <w:pPr>
        <w:pStyle w:val="Heading2"/>
      </w:pPr>
      <w:r>
        <w:t xml:space="preserve">Introduction &amp; Context</w:t>
      </w:r>
    </w:p>
    <w:p>
      <w:pPr>
        <w:pStyle w:val="FirstParagraph"/>
      </w:pPr>
      <w:r>
        <w:t xml:space="preserve">Kuwait City, as the economic and cultural heart of Kuwait, stands at a pivotal juncture in its developmental history. The city is undergoing rapid transformation driven by Vision 2035 ("New Kuwait"), which aims to diversify the economy and modernize infrastructure. However, this modernization introduces complex challenges that cannot be solved by isolated engineering disciplines alone.</w:t>
      </w:r>
    </w:p>
    <w:p>
      <w:pPr>
        <w:pStyle w:val="BodyText"/>
      </w:pPr>
      <w:r>
        <w:t xml:space="preserve">The concept of a</w:t>
      </w:r>
      <w:r>
        <w:t xml:space="preserve"> </w:t>
      </w:r>
      <w:r>
        <w:rPr>
          <w:bCs/>
          <w:b/>
        </w:rPr>
        <w:t xml:space="preserve">Systems Engineer</w:t>
      </w:r>
      <w:r>
        <w:t xml:space="preserve"> </w:t>
      </w:r>
      <w:r>
        <w:t xml:space="preserve">emerges as the pivotal professional required to bridge these gaps. Unlike traditional engineers who may focus on specific components—such as electrical grids or civil structures—</w:t>
      </w:r>
      <w:r>
        <w:rPr>
          <w:bCs/>
          <w:b/>
        </w:rPr>
        <w:t xml:space="preserve">Systems Engineers</w:t>
      </w:r>
      <w:r>
        <w:t xml:space="preserve"> </w:t>
      </w:r>
      <w:r>
        <w:t xml:space="preserve">adopt a holistic, "top-down" approach. They view Kuwait City not merely as a collection of buildings, but as an interconnected cyber-physical system where urban mobility, energy consumption, data flow, and social dynamics interact in non-linear ways.</w:t>
      </w:r>
    </w:p>
    <w:p>
      <w:pPr>
        <w:pStyle w:val="BodyText"/>
      </w:pPr>
      <w:r>
        <w:rPr>
          <w:bCs/>
          <w:b/>
        </w:rPr>
        <w:t xml:space="preserve">Core Thesis:</w:t>
      </w:r>
      <w:r>
        <w:t xml:space="preserve"> </w:t>
      </w:r>
      <w:r>
        <w:t xml:space="preserve">The successful implementation of smart city initiatives in Kuwait City is contingent upon the rigorous application of Systems Engineering principles to ensure interoperability, sustainability, and resilience.</w:t>
      </w:r>
    </w:p>
    <w:bookmarkEnd w:id="21"/>
    <w:bookmarkStart w:id="22" w:name="the-complexity-of-kuwait-city"/>
    <w:p>
      <w:pPr>
        <w:pStyle w:val="Heading2"/>
      </w:pPr>
      <w:r>
        <w:t xml:space="preserve">The Complexity of Kuwait City</w:t>
      </w:r>
    </w:p>
    <w:p>
      <w:pPr>
        <w:pStyle w:val="FirstParagraph"/>
      </w:pPr>
      <w:r>
        <w:t xml:space="preserve">Kuwait City presents unique environmental and logistical constraints. The extreme climatic conditions require robust energy systems for cooling, while the dense urban core requires efficient traffic management solutions that reduce congestion and carbon emissions. Furthermore, the rapid expansion into suburban areas necessitates seamless integration with central digital infrastructure.</w:t>
      </w:r>
    </w:p>
    <w:p>
      <w:pPr>
        <w:pStyle w:val="BodyText"/>
      </w:pPr>
      <w:r>
        <w:t xml:space="preserve">In this context, a</w:t>
      </w:r>
      <w:r>
        <w:t xml:space="preserve"> </w:t>
      </w:r>
      <w:r>
        <w:rPr>
          <w:bCs/>
          <w:b/>
        </w:rPr>
        <w:t xml:space="preserve">Systems Engineer</w:t>
      </w:r>
      <w:r>
        <w:t xml:space="preserve"> </w:t>
      </w:r>
      <w:r>
        <w:t xml:space="preserve">is responsible for defining requirements that span multiple domains. For instance, integrating smart traffic lights with public transportation apps requires coordination between civil engineers, software developers, and urban planners—a role fundamentally defined by Systems Engineering practices.</w:t>
      </w:r>
    </w:p>
    <w:bookmarkEnd w:id="22"/>
    <w:bookmarkStart w:id="23" w:name="methodological-framework"/>
    <w:p>
      <w:pPr>
        <w:pStyle w:val="Heading2"/>
      </w:pPr>
      <w:r>
        <w:t xml:space="preserve">Methodological Framework</w:t>
      </w:r>
    </w:p>
    <w:p>
      <w:pPr>
        <w:pStyle w:val="FirstParagraph"/>
      </w:pPr>
      <w:r>
        <w:t xml:space="preserve">To address the multifaceted challenges of Kuwait City, this presentation proposes the adoption of the INCOSE Systems Engineering Handbook framework, adapted for local municipal needs. The methodology relies on four key pillars:</w:t>
      </w:r>
    </w:p>
    <w:p>
      <w:pPr>
        <w:numPr>
          <w:ilvl w:val="0"/>
          <w:numId w:val="1001"/>
        </w:numPr>
        <w:pStyle w:val="Compact"/>
      </w:pPr>
      <w:r>
        <w:rPr>
          <w:bCs/>
          <w:b/>
        </w:rPr>
        <w:t xml:space="preserve">Stakeholder Analysis:</w:t>
      </w:r>
      <w:r>
        <w:t xml:space="preserve"> </w:t>
      </w:r>
      <w:r>
        <w:t xml:space="preserve">Identifying the diverse interests of government bodies (such as MOC and MW), private sector entities, and residents of Kuwait City.</w:t>
      </w:r>
    </w:p>
    <w:p>
      <w:pPr>
        <w:numPr>
          <w:ilvl w:val="0"/>
          <w:numId w:val="1001"/>
        </w:numPr>
        <w:pStyle w:val="Compact"/>
      </w:pPr>
      <w:r>
        <w:rPr>
          <w:bCs/>
          <w:b/>
        </w:rPr>
        <w:t xml:space="preserve">SysML Modeling:</w:t>
      </w:r>
      <w:r>
        <w:t xml:space="preserve"> </w:t>
      </w:r>
      <w:r>
        <w:t xml:space="preserve">Utilizing Systems Modeling Language to create digital twins of critical urban zones. These models allow engineers to simulate scenarios before physical implementation.</w:t>
      </w:r>
    </w:p>
    <w:p>
      <w:pPr>
        <w:numPr>
          <w:ilvl w:val="0"/>
          <w:numId w:val="1001"/>
        </w:numPr>
        <w:pStyle w:val="Compact"/>
      </w:pPr>
      <w:r>
        <w:rPr>
          <w:bCs/>
          <w:b/>
        </w:rPr>
        <w:t xml:space="preserve">V-Model Verification:</w:t>
      </w:r>
      <w:r>
        <w:t xml:space="preserve"> </w:t>
      </w:r>
      <w:r>
        <w:t xml:space="preserve">Ensuring that every requirement defined at the conceptual stage is verified through rigorous testing in the deployment phase.</w:t>
      </w:r>
    </w:p>
    <w:p>
      <w:pPr>
        <w:numPr>
          <w:ilvl w:val="0"/>
          <w:numId w:val="1001"/>
        </w:numPr>
        <w:pStyle w:val="Compact"/>
      </w:pPr>
      <w:r>
        <w:rPr>
          <w:bCs/>
          <w:b/>
        </w:rPr>
        <w:t xml:space="preserve">Lifecycle Management:</w:t>
      </w:r>
      <w:r>
        <w:t xml:space="preserve"> </w:t>
      </w:r>
      <w:r>
        <w:t xml:space="preserve">Managing the system from inception through disposal, ensuring long-term sustainability and maintenance planning for Kuwait City’s assets.</w:t>
      </w:r>
    </w:p>
    <w:bookmarkEnd w:id="23"/>
    <w:bookmarkStart w:id="24" w:name="case-study-integrated-transport-network"/>
    <w:p>
      <w:pPr>
        <w:pStyle w:val="Heading2"/>
      </w:pPr>
      <w:r>
        <w:t xml:space="preserve">Case Study: Integrated Transport Network</w:t>
      </w:r>
    </w:p>
    <w:p>
      <w:pPr>
        <w:pStyle w:val="FirstParagraph"/>
      </w:pPr>
      <w:r>
        <w:t xml:space="preserve">A primary example of Systems Engineering in action is the proposed integrated transport network for Kuwait City. This project involves the synchronization of Metro lines, bus rapid transit (BRT), and private vehicle incentives.</w:t>
      </w:r>
    </w:p>
    <w:p>
      <w:pPr>
        <w:pStyle w:val="BodyText"/>
      </w:pPr>
      <w:r>
        <w:t xml:space="preserve">The</w:t>
      </w:r>
      <w:r>
        <w:t xml:space="preserve"> </w:t>
      </w:r>
      <w:r>
        <w:rPr>
          <w:bCs/>
          <w:b/>
        </w:rPr>
        <w:t xml:space="preserve">Systems Engineer</w:t>
      </w:r>
      <w:r>
        <w:t xml:space="preserve"> </w:t>
      </w:r>
      <w:r>
        <w:t xml:space="preserve">plays a critical role here by defining interfaces between different subsystems:</w:t>
      </w:r>
    </w:p>
    <w:p>
      <w:pPr>
        <w:pStyle w:val="BodyText"/>
      </w:pPr>
      <w:r>
        <w:rPr>
          <w:bCs/>
          <w:b/>
        </w:rPr>
        <w:t xml:space="preserve">Economic Interface:</w:t>
      </w:r>
      <w:r>
        <w:t xml:space="preserve"> </w:t>
      </w:r>
      <w:r>
        <w:t xml:space="preserve">Ticketing system integration across modes of transport.</w:t>
      </w:r>
    </w:p>
    <w:bookmarkEnd w:id="24"/>
    <w:bookmarkStart w:id="25" w:name="implementation-challenges"/>
    <w:p>
      <w:pPr>
        <w:pStyle w:val="Heading2"/>
      </w:pPr>
      <w:r>
        <w:t xml:space="preserve">Implementation Challenges</w:t>
      </w:r>
    </w:p>
    <w:p>
      <w:pPr>
        <w:pStyle w:val="FirstParagraph"/>
      </w:pPr>
      <w:r>
        <w:t xml:space="preserve">Implementing Systems Engineering in Kuwait City is not without hurdles. The primary challenge lies in the fragmentation of data across various government entities. Siloed information prevents the holistic view required by a</w:t>
      </w:r>
      <w:r>
        <w:t xml:space="preserve"> </w:t>
      </w:r>
      <w:r>
        <w:rPr>
          <w:bCs/>
          <w:b/>
        </w:rPr>
        <w:t xml:space="preserve">Systems Engineer</w:t>
      </w:r>
      <w:r>
        <w:t xml:space="preserve">. Furthermore, the rapid pace of technological change often outstrips current regulatory frameworks.</w:t>
      </w:r>
    </w:p>
    <w:p>
      <w:pPr>
        <w:pStyle w:val="BodyText"/>
      </w:pPr>
      <w:r>
        <w:t xml:space="preserve">To mitigate these risks, we propose a "Systems Engineering Office" (SEO) within the Kuwait City Municipality. This office would standardize SE practices across all municipal projects, ensuring that new developments are compatible with existing infrastructure. This structural change is vital for maintaining the coherence of the city’s technological ecosystem.</w:t>
      </w:r>
    </w:p>
    <w:bookmarkEnd w:id="25"/>
    <w:bookmarkStart w:id="26" w:name="sustainability-and-resilience"/>
    <w:p>
      <w:pPr>
        <w:pStyle w:val="Heading2"/>
      </w:pPr>
      <w:r>
        <w:t xml:space="preserve">Sustainability and Resilience</w:t>
      </w:r>
    </w:p>
    <w:p>
      <w:pPr>
        <w:pStyle w:val="FirstParagraph"/>
      </w:pPr>
      <w:r>
        <w:t xml:space="preserve">Kuwait City faces significant environmental pressures. Systems Engineering offers tools to optimize resource usage. By modeling energy flows across residential, commercial, and industrial sectors, a</w:t>
      </w:r>
      <w:r>
        <w:t xml:space="preserve"> </w:t>
      </w:r>
      <w:r>
        <w:rPr>
          <w:bCs/>
          <w:b/>
        </w:rPr>
        <w:t xml:space="preserve">Systems Engineer</w:t>
      </w:r>
      <w:r>
        <w:t xml:space="preserve"> </w:t>
      </w:r>
      <w:r>
        <w:t xml:space="preserve">can identify inefficiencies that lead to excessive power consumption during peak summer months.</w:t>
      </w:r>
    </w:p>
    <w:p>
      <w:pPr>
        <w:pStyle w:val="BodyText"/>
      </w:pPr>
      <w:r>
        <w:t xml:space="preserve">Moreover, resilience against climate change is a key consideration. The SE approach allows for the design of redundant systems that can withstand extreme weather events. For example, integrating green spaces into urban planning not only cools the city but also manages stormwater runoff, demonstrating the interdisciplinary nature of Systems Engineering.</w:t>
      </w:r>
    </w:p>
    <w:bookmarkEnd w:id="26"/>
    <w:bookmarkStart w:id="27" w:name="conclusion"/>
    <w:p>
      <w:pPr>
        <w:pStyle w:val="Heading2"/>
      </w:pPr>
      <w:r>
        <w:t xml:space="preserve">Conclusion</w:t>
      </w:r>
    </w:p>
    <w:p>
      <w:pPr>
        <w:pStyle w:val="FirstParagraph"/>
      </w:pPr>
      <w:r>
        <w:t xml:space="preserve">The modernization of Kuwait City requires more than just capital investment; it demands a sophisticated engineering mindset. The role of the</w:t>
      </w:r>
      <w:r>
        <w:t xml:space="preserve"> </w:t>
      </w:r>
      <w:r>
        <w:rPr>
          <w:bCs/>
          <w:b/>
        </w:rPr>
        <w:t xml:space="preserve">Systems Engineer</w:t>
      </w:r>
      <w:r>
        <w:t xml:space="preserve"> </w:t>
      </w:r>
      <w:r>
        <w:t xml:space="preserve">is indispensable in navigating the complexity of urban development. By fostering collaboration between disparate technical fields and focusing on holistic system performance, we can ensure that Kuwait City becomes a model for sustainable, smart urban living in the region.</w:t>
      </w:r>
    </w:p>
    <w:p>
      <w:pPr>
        <w:pStyle w:val="BodyText"/>
      </w:pPr>
      <w:r>
        <w:t xml:space="preserve">This poster presentation asserts that integrating Systems Engineering principles into the fabric of Kuwait City’s planning process is not merely an academic exercise, but a practical necessity for achieving Vision 2035.</w:t>
      </w:r>
    </w:p>
    <w:bookmarkEnd w:id="27"/>
    <w:p>
      <w:pPr>
        <w:pStyle w:val="BodyText"/>
      </w:pPr>
      <w:r>
        <w:rPr>
          <w:bCs/>
          <w:b/>
        </w:rPr>
        <w:t xml:space="preserve">Contact Information:</w:t>
      </w:r>
    </w:p>
    <w:p>
      <w:pPr>
        <w:pStyle w:val="BodyText"/>
      </w:pPr>
      <w:r>
        <w:t xml:space="preserve">Email: ahmed.alsabah@ku.edu.kw | Phone: +965 2537000</w:t>
      </w:r>
    </w:p>
    <w:p>
      <w:pPr>
        <w:pStyle w:val="BodyText"/>
      </w:pPr>
      <w:r>
        <w:t xml:space="preserve">© 2024 Academic Systems Engineering Research Group,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 Kuwait City</dc:title>
  <dc:creator/>
  <dc:language>en</dc:language>
  <cp:keywords/>
  <dcterms:created xsi:type="dcterms:W3CDTF">2026-07-29T05:45:55Z</dcterms:created>
  <dcterms:modified xsi:type="dcterms:W3CDTF">2026-07-29T05:45:55Z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