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e0d01b68d7ba7f0586063a11b81bbb44d46c83a"/>
    <w:p>
      <w:pPr>
        <w:pStyle w:val="Heading1"/>
      </w:pPr>
      <w:r>
        <w:t xml:space="preserve">Holistic Systems Engineering in the Capital Region</w:t>
      </w:r>
    </w:p>
    <w:p>
      <w:pPr>
        <w:pStyle w:val="FirstParagraph"/>
      </w:pPr>
      <w:r>
        <w:t xml:space="preserve">Optimizing Complex Infrastructure and Digital Transformation in New Zealand Wellington</w:t>
      </w:r>
    </w:p>
    <w:p>
      <w:pPr>
        <w:pStyle w:val="BodyText"/>
      </w:pPr>
      <w:r>
        <w:t xml:space="preserve">Presented at: The Pacific Systems Integration Conference</w:t>
      </w:r>
      <w:r>
        <w:br/>
      </w:r>
      <w:r>
        <w:t xml:space="preserve">Audience Focus: Academic Researchers &amp; Industry Practitioners in New Zealand Wellington</w:t>
      </w:r>
    </w:p>
    <w:bookmarkEnd w:id="20"/>
    <w:bookmarkStart w:id="21" w:name="abstract"/>
    <w:p>
      <w:pPr>
        <w:pStyle w:val="Heading2"/>
      </w:pPr>
      <w:r>
        <w:t xml:space="preserve">1. Abstract</w:t>
      </w:r>
    </w:p>
    <w:p>
      <w:pPr>
        <w:pStyle w:val="FirstParagraph"/>
      </w:pPr>
      <w:r>
        <w:t xml:space="preserve">This poster presents a comprehensive analysis of the critical role played by the modern Systems Engineer within the unique geographical, economic, and cultural context of New Zealand Wellington. As Wellington transitions into a hub for high-tech innovation and resilient infrastructure development, the demand for rigorous Systems Engineering methodologies has never been greater. This document explores how integrated engineering approaches are essential for addressing local challenges such as seismic resilience in urban planning, sustainable energy grid management in a geothermal-rich environment, and the digital modernization of public services. By examining case studies specific to New Zealand Wellington’s metropolitan landscape, this presentation argues that Systems Engineering is not merely a technical discipline but a strategic necessity for sustainable regional growth.</w:t>
      </w:r>
    </w:p>
    <w:bookmarkEnd w:id="21"/>
    <w:bookmarkStart w:id="23" w:name="introduction"/>
    <w:bookmarkStart w:id="22" w:name="introduction-the-wellington-context"/>
    <w:p>
      <w:pPr>
        <w:pStyle w:val="Heading2"/>
      </w:pPr>
      <w:r>
        <w:t xml:space="preserve">2. Introduction: The Wellington Context</w:t>
      </w:r>
    </w:p>
    <w:p>
      <w:pPr>
        <w:pStyle w:val="FirstParagraph"/>
      </w:pPr>
      <w:r>
        <w:t xml:space="preserve">New Zealand Wellington stands as the political and cultural capital of New Zealand, characterized by its dense urban environment situated on a seismic fault line and surrounded by complex marine geography. For the academic community and industry leaders in New Zealand Wellington, understanding the intersection of technology, infrastructure, and human factors is paramount. The traditional siloed approach to engineering—where civil, software, and mechanical disciplines operate independently—is increasingly inadequate for solving multi-faceted problems.</w:t>
      </w:r>
    </w:p>
    <w:p>
      <w:pPr>
        <w:pStyle w:val="BodyText"/>
      </w:pPr>
      <w:r>
        <w:t xml:space="preserve">In this context, the Systems Engineer emerges as a vital integrator. A</w:t>
      </w:r>
      <w:r>
        <w:t xml:space="preserve"> </w:t>
      </w:r>
      <w:r>
        <w:t xml:space="preserve">Systems Engineer</w:t>
      </w:r>
      <w:r>
        <w:t xml:space="preserve"> </w:t>
      </w:r>
      <w:r>
        <w:t xml:space="preserve">is responsible for designing and managing complex systems over their life cycles. In New Zealand Wellington, this role extends beyond technical specifications to include regulatory compliance with strict environmental standards, engagement with iwi (Māori tribes) regarding land use and resource rights, and the integration of smart city technologies into historical urban fabrics. This poster outlines the core competencies required for a Systems Engineer operating in this specific locale.</w:t>
      </w:r>
    </w:p>
    <w:bookmarkEnd w:id="22"/>
    <w:bookmarkEnd w:id="23"/>
    <w:bookmarkStart w:id="29" w:name="challenges"/>
    <w:bookmarkStart w:id="28" w:name="key-challenges-in-new-zealand-wellington"/>
    <w:p>
      <w:pPr>
        <w:pStyle w:val="Heading2"/>
      </w:pPr>
      <w:r>
        <w:t xml:space="preserve">3. Key Challenges in New Zealand Wellington</w:t>
      </w:r>
    </w:p>
    <w:bookmarkStart w:id="24" w:name="X52aa68f94a5f4ef93d73b99071f92d6bf3e7824"/>
    <w:p>
      <w:pPr>
        <w:pStyle w:val="Heading3"/>
      </w:pPr>
      <w:r>
        <w:t xml:space="preserve">A. Seismic Resilience and Urban Infrastructure</w:t>
      </w:r>
    </w:p>
    <w:p>
      <w:pPr>
        <w:pStyle w:val="FirstParagraph"/>
      </w:pPr>
      <w:r>
        <w:t xml:space="preserve">New Zealand Wellington is located on the Wellington Fault, making earthquake preparedness a top priority for Systems Engineers. The challenge lies not just in building stronger structures, but in creating resilient systems that include power distribution, water supply continuity, and communication networks. A failure in one subsystem can cascade into a catastrophic societal breakdown. Therefore, the Systems Engineer must model interdependencies between civil infrastructure and digital control systems to ensure holistic resilience.</w:t>
      </w:r>
    </w:p>
    <w:bookmarkEnd w:id="24"/>
    <w:bookmarkStart w:id="25" w:name="b.-sustainable-energy-integration"/>
    <w:p>
      <w:pPr>
        <w:pStyle w:val="Heading3"/>
      </w:pPr>
      <w:r>
        <w:t xml:space="preserve">B. Sustainable Energy Integration</w:t>
      </w:r>
    </w:p>
    <w:p>
      <w:pPr>
        <w:pStyle w:val="FirstParagraph"/>
      </w:pPr>
      <w:r>
        <w:t xml:space="preserve">New Zealand aims for 100% renewable electricity, and New Zealand Wellington is a leader in this transition. However, integrating intermittent renewable sources like wind and solar into the local grid requires sophisticated systems engineering. Engineers must balance load forecasting, storage solutions, and distribution networks to maintain stability. This involves complex cyber-physical systems where software algorithms control physical power flows in real-time.</w:t>
      </w:r>
    </w:p>
    <w:bookmarkEnd w:id="25"/>
    <w:p>
      <w:pPr>
        <w:pStyle w:val="BodyText"/>
      </w:pPr>
      <w:r>
        <w:br/>
      </w:r>
    </w:p>
    <w:bookmarkStart w:id="26" w:name="X91b471b013de4cf06686a57f54eea36742e564c"/>
    <w:p>
      <w:pPr>
        <w:pStyle w:val="Heading3"/>
      </w:pPr>
      <w:r>
        <w:t xml:space="preserve">C. Digital Transformation of Public Sector</w:t>
      </w:r>
    </w:p>
    <w:p>
      <w:pPr>
        <w:pStyle w:val="FirstParagraph"/>
      </w:pPr>
      <w:r>
        <w:t xml:space="preserve">The local government and central agencies in New Zealand Wellington are undergoing significant digital transformation. Systems Engineers play a crucial role in ensuring legacy systems interoperate with new cloud-based solutions while maintaining cybersecurity standards. This requires a deep understanding of data architecture, user experience, and regulatory frameworks such as the Privacy Act.</w:t>
      </w:r>
    </w:p>
    <w:bookmarkEnd w:id="26"/>
    <w:bookmarkStart w:id="27" w:name="X986a96b03db96543f061044d1cdc2abb2bbf753"/>
    <w:p>
      <w:pPr>
        <w:pStyle w:val="Heading3"/>
      </w:pPr>
      <w:r>
        <w:t xml:space="preserve">D. Cultural and Environmental Stewardship</w:t>
      </w:r>
    </w:p>
    <w:p>
      <w:pPr>
        <w:pStyle w:val="FirstParagraph"/>
      </w:pPr>
      <w:r>
        <w:t xml:space="preserve">In New Zealand Wellington, engineering projects must respect Te Ao Māori (the Māori world view) and environmental sustainability. Systems Engineers must incorporate Indigenous knowledge systems into their design processes, ensuring that infrastructure developments do not harm sacred sites or local ecosystems. This interdisciplinary approach is a hallmark of modern ethical engineering practice.</w:t>
      </w:r>
    </w:p>
    <w:bookmarkEnd w:id="27"/>
    <w:bookmarkEnd w:id="28"/>
    <w:bookmarkEnd w:id="29"/>
    <w:bookmarkStart w:id="31" w:name="methodology"/>
    <w:bookmarkStart w:id="30" w:name="Xa3685a73f809cf5d8ffde1da70f27675950f131"/>
    <w:p>
      <w:pPr>
        <w:pStyle w:val="Heading2"/>
      </w:pPr>
      <w:r>
        <w:t xml:space="preserve">4. Systems Engineering Methodologies Applied</w:t>
      </w:r>
    </w:p>
    <w:p>
      <w:pPr>
        <w:pStyle w:val="FirstParagraph"/>
      </w:pPr>
      <w:r>
        <w:t xml:space="preserve">To address these challenges, the poster proposes a framework based on international standards (such as ISO/IEC 15288) adapted for the New Zealand Wellington context. The methodology includes:</w:t>
      </w:r>
    </w:p>
    <w:p>
      <w:pPr>
        <w:numPr>
          <w:ilvl w:val="0"/>
          <w:numId w:val="1001"/>
        </w:numPr>
        <w:pStyle w:val="Compact"/>
      </w:pPr>
      <w:r>
        <w:rPr>
          <w:bCs/>
          <w:b/>
        </w:rPr>
        <w:t xml:space="preserve">Holistic Requirements Analysis:</w:t>
      </w:r>
      <w:r>
        <w:t xml:space="preserve"> </w:t>
      </w:r>
      <w:r>
        <w:t xml:space="preserve">Capturing not only technical requirements but also social, environmental, and cultural constraints specific to local communities in New Zealand Wellington.</w:t>
      </w:r>
    </w:p>
    <w:p>
      <w:pPr>
        <w:numPr>
          <w:ilvl w:val="0"/>
          <w:numId w:val="1001"/>
        </w:numPr>
        <w:pStyle w:val="Compact"/>
      </w:pPr>
      <w:r>
        <w:rPr>
          <w:bCs/>
          <w:b/>
        </w:rPr>
        <w:t xml:space="preserve">Digital Twin Technology:</w:t>
      </w:r>
      <w:r>
        <w:t xml:space="preserve"> </w:t>
      </w:r>
      <w:r>
        <w:t xml:space="preserve">Utilizing digital twins of Wellington’s urban environment to simulate earthquake scenarios and energy loads before physical implementation. This reduces risk and optimizes resource allocation.</w:t>
      </w:r>
    </w:p>
    <w:p>
      <w:pPr>
        <w:numPr>
          <w:ilvl w:val="0"/>
          <w:numId w:val="1001"/>
        </w:numPr>
        <w:pStyle w:val="Compact"/>
      </w:pPr>
      <w:r>
        <w:rPr>
          <w:bCs/>
          <w:b/>
        </w:rPr>
        <w:t xml:space="preserve">Lifecycle Assessment (LCA):</w:t>
      </w:r>
      <w:r>
        <w:t xml:space="preserve"> </w:t>
      </w:r>
      <w:r>
        <w:t xml:space="preserve">Rigorous evaluation of the environmental impact of engineering solutions from cradle to grave, ensuring alignment with New Zealand’s zero-carbon goals.</w:t>
      </w:r>
    </w:p>
    <w:p>
      <w:pPr>
        <w:numPr>
          <w:ilvl w:val="0"/>
          <w:numId w:val="1001"/>
        </w:numPr>
        <w:pStyle w:val="Compact"/>
      </w:pPr>
      <w:r>
        <w:rPr>
          <w:bCs/>
          <w:b/>
        </w:rPr>
        <w:t xml:space="preserve">Stakeholder Engagement:</w:t>
      </w:r>
      <w:r>
        <w:t xml:space="preserve"> </w:t>
      </w:r>
      <w:r>
        <w:t xml:space="preserve">Continuous collaboration with government bodies, private sector partners, and local iwi to ensure solutions are socially acceptable and economically viable.</w:t>
      </w:r>
    </w:p>
    <w:bookmarkEnd w:id="30"/>
    <w:bookmarkEnd w:id="31"/>
    <w:bookmarkStart w:id="33" w:name="results"/>
    <w:bookmarkStart w:id="32" w:name="expected-outcomes-and-impact"/>
    <w:p>
      <w:pPr>
        <w:pStyle w:val="Heading2"/>
      </w:pPr>
      <w:r>
        <w:t xml:space="preserve">5. Expected Outcomes and Impact</w:t>
      </w:r>
    </w:p>
    <w:p>
      <w:pPr>
        <w:pStyle w:val="FirstParagraph"/>
      </w:pPr>
      <w:r>
        <w:t xml:space="preserve">The implementation of robust Systems Engineering practices in New Zealand Wellington is projected to yield several significant benefits for the academic and industrial sectors:</w:t>
      </w:r>
    </w:p>
    <w:p>
      <w:pPr>
        <w:numPr>
          <w:ilvl w:val="0"/>
          <w:numId w:val="1002"/>
        </w:numPr>
        <w:pStyle w:val="Compact"/>
      </w:pPr>
      <w:r>
        <w:rPr>
          <w:bCs/>
          <w:b/>
        </w:rPr>
        <w:t xml:space="preserve">Enhanced Safety Standards:</w:t>
      </w:r>
      <w:r>
        <w:t xml:space="preserve"> </w:t>
      </w:r>
      <w:r>
        <w:t xml:space="preserve">By adopting a systems approach, safety hazards can be identified early in the design phase, leading to safer urban environments for residents and visitors.</w:t>
      </w:r>
    </w:p>
    <w:p>
      <w:pPr>
        <w:numPr>
          <w:ilvl w:val="0"/>
          <w:numId w:val="1002"/>
        </w:numPr>
        <w:pStyle w:val="Compact"/>
      </w:pPr>
      <w:r>
        <w:rPr>
          <w:bCs/>
          <w:b/>
        </w:rPr>
        <w:t xml:space="preserve">Economic Efficiency:</w:t>
      </w:r>
      <w:r>
        <w:t xml:space="preserve"> </w:t>
      </w:r>
      <w:r>
        <w:t xml:space="preserve">Integrated planning reduces rework and minimizes cost overruns in large-scale infrastructure projects. This is particularly important for public funding initiatives in New Zealand Wellington.</w:t>
      </w:r>
    </w:p>
    <w:p>
      <w:pPr>
        <w:numPr>
          <w:ilvl w:val="0"/>
          <w:numId w:val="1002"/>
        </w:numPr>
        <w:pStyle w:val="Compact"/>
      </w:pPr>
      <w:r>
        <w:rPr>
          <w:bCs/>
          <w:b/>
        </w:rPr>
        <w:t xml:space="preserve">Innovation Leadership:</w:t>
      </w:r>
      <w:r>
        <w:t xml:space="preserve"> </w:t>
      </w:r>
      <w:r>
        <w:t xml:space="preserve">By pioneering systems engineering solutions tailored to unique geographic challenges, Wellington can position itself as a global leader in resilient city design.</w:t>
      </w:r>
    </w:p>
    <w:p>
      <w:pPr>
        <w:numPr>
          <w:ilvl w:val="0"/>
          <w:numId w:val="1002"/>
        </w:numPr>
        <w:pStyle w:val="Compact"/>
      </w:pPr>
      <w:r>
        <w:rPr>
          <w:bCs/>
          <w:b/>
        </w:rPr>
        <w:t xml:space="preserve">Skill Development:</w:t>
      </w:r>
      <w:r>
        <w:t xml:space="preserve"> </w:t>
      </w:r>
      <w:r>
        <w:t xml:space="preserve">There is a growing need for specialized academic programs in New Zealand Wellington that focus on Systems Engineering, bridging the gap between theoretical knowledge and industry application.</w:t>
      </w:r>
    </w:p>
    <w:bookmarkEnd w:id="32"/>
    <w:bookmarkEnd w:id="33"/>
    <w:bookmarkStart w:id="34" w:name="conclusion"/>
    <w:p>
      <w:pPr>
        <w:pStyle w:val="Heading2"/>
      </w:pPr>
      <w:r>
        <w:t xml:space="preserve">6. Conclusion</w:t>
      </w:r>
    </w:p>
    <w:p>
      <w:pPr>
        <w:pStyle w:val="FirstParagraph"/>
      </w:pPr>
      <w:r>
        <w:t xml:space="preserve">In conclusion, the role of the Systems Engineer in New Zealand Wellington is multifaceted and increasingly critical. As the region faces complex challenges ranging from natural hazards to digital disruption, a holistic engineering approach is indispensable. This poster presentation underscores the need for interdisciplinary collaboration, ethical responsibility, and technological innovation. It calls upon academic institutions in New Zealand Wellington to strengthen their Systems Engineering curricula and urges industry stakeholders to invest in systems thinking as a core competency. By doing so, we can build a more resilient, sustainable, and technologically advanced future for the capital city.</w:t>
      </w:r>
    </w:p>
    <w:bookmarkEnd w:id="34"/>
    <w:bookmarkStart w:id="36" w:name="references"/>
    <w:bookmarkStart w:id="35" w:name="selected-references"/>
    <w:p>
      <w:pPr>
        <w:pStyle w:val="Heading2"/>
      </w:pPr>
      <w:r>
        <w:t xml:space="preserve">7. Selected References</w:t>
      </w:r>
    </w:p>
    <w:p>
      <w:pPr>
        <w:pStyle w:val="FirstParagraph"/>
      </w:pPr>
      <w:r>
        <w:rPr>
          <w:iCs/>
          <w:i/>
        </w:rPr>
        <w:t xml:space="preserve">(Note: These references are illustrative of the academic standard expected in New Zealand Wellington research contexts.)</w:t>
      </w:r>
    </w:p>
    <w:p>
      <w:pPr>
        <w:numPr>
          <w:ilvl w:val="0"/>
          <w:numId w:val="1003"/>
        </w:numPr>
        <w:pStyle w:val="Compact"/>
      </w:pPr>
      <w:r>
        <w:t xml:space="preserve">Institute of Systems Engineering, "Standards for Integrated Lifecycle Management," Journal of Pacific Engineering, 2023.</w:t>
      </w:r>
    </w:p>
    <w:p>
      <w:pPr>
        <w:numPr>
          <w:ilvl w:val="0"/>
          <w:numId w:val="1003"/>
        </w:numPr>
        <w:pStyle w:val="Compact"/>
      </w:pPr>
      <w:r>
        <w:t xml:space="preserve">Wellington City Council, "Resilience Strategy 2050: Adapting to Climate Change and Seismic Risk," Wellington: WCC Publications, 2024.</w:t>
      </w:r>
    </w:p>
    <w:p>
      <w:pPr>
        <w:numPr>
          <w:ilvl w:val="0"/>
          <w:numId w:val="1003"/>
        </w:numPr>
        <w:pStyle w:val="Compact"/>
      </w:pPr>
      <w:r>
        <w:t xml:space="preserve">Taylor-Jones et al., "Integrating Māori Values into Infrastructure Systems Engineering," NZ Journal of Civil and Environmental Engineering, Vol. 18, No. 3, pp. 45-60.</w:t>
      </w:r>
    </w:p>
    <w:p>
      <w:pPr>
        <w:numPr>
          <w:ilvl w:val="0"/>
          <w:numId w:val="1003"/>
        </w:numPr>
        <w:pStyle w:val="Compact"/>
      </w:pPr>
      <w:r>
        <w:t xml:space="preserve">New Zealand Ministry of Business, Innovation and Employment (MBIE), "National Science Challenges: Systems Thinking for a Sustainable Future."</w:t>
      </w:r>
    </w:p>
    <w:bookmarkEnd w:id="35"/>
    <w:bookmarkEnd w:id="36"/>
    <w:p>
      <w:pPr>
        <w:pStyle w:val="FirstParagraph"/>
      </w:pPr>
      <w:r>
        <w:t xml:space="preserve">© 2024 Academic Poster Presentation Series. All Rights Reserved.</w:t>
      </w:r>
      <w:r>
        <w:br/>
      </w:r>
      <w:r>
        <w:t xml:space="preserve">Contact: research@wellingtonsystemsengineers.ac.nz | Wellington, New Zealand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New Zealand Wellington</dc:title>
  <dc:creator/>
  <dc:language>en</dc:language>
  <cp:keywords/>
  <dcterms:created xsi:type="dcterms:W3CDTF">2026-07-29T20:33:20Z</dcterms:created>
  <dcterms:modified xsi:type="dcterms:W3CDTF">2026-07-29T20:33:20Z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