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Madrid,</w:t>
      </w:r>
      <w:r>
        <w:t xml:space="preserve"> </w:t>
      </w:r>
      <w:r>
        <w:t xml:space="preserve">Spain</w:t>
      </w:r>
    </w:p>
    <w:p>
      <w:pPr>
        <w:pStyle w:val="FirstParagraph"/>
      </w:pPr>
      <w:r>
        <w:t xml:space="preserve">```html</w:t>
      </w:r>
    </w:p>
    <w:bookmarkStart w:id="20" w:name="X8ebd22b2e3f4a9a6dccf5e96d8a2abb99ae44b6"/>
    <w:p>
      <w:pPr>
        <w:pStyle w:val="Heading1"/>
      </w:pPr>
      <w:r>
        <w:t xml:space="preserve">Advancing Integrated Solutions:</w:t>
      </w:r>
      <w:r>
        <w:br/>
      </w:r>
      <w:r>
        <w:t xml:space="preserve">The Role of the Systems Engineer in Madrid’s Technological Ecosystem</w:t>
      </w:r>
    </w:p>
    <w:p>
      <w:pPr>
        <w:pStyle w:val="FirstParagraph"/>
      </w:pPr>
      <w:r>
        <w:rPr>
          <w:bCs/>
          <w:b/>
        </w:rPr>
        <w:t xml:space="preserve">Poster Presentation Academic Document</w:t>
      </w:r>
      <w:r>
        <w:br/>
      </w:r>
      <w:r>
        <w:t xml:space="preserve">Focus on Systems Engineering Practices in Spain, Madrid Context</w:t>
      </w:r>
    </w:p>
    <w:bookmarkEnd w:id="20"/>
    <w:bookmarkStart w:id="21" w:name="abstract"/>
    <w:p>
      <w:pPr>
        <w:pStyle w:val="Heading3"/>
      </w:pPr>
      <w:r>
        <w:t xml:space="preserve">Abstract</w:t>
      </w:r>
    </w:p>
    <w:p>
      <w:pPr>
        <w:pStyle w:val="FirstParagraph"/>
      </w:pPr>
      <w:r>
        <w:t xml:space="preserve">This academic poster presentation explores the critical role of the Systems Engineer within the dynamic technological landscape of Spain, with a specific focus on Madrid. As Madrid solidifies its position as a leading hub for innovation in Southern Europe, demand for robust systems engineering methodologies has surged. This document outlines key principles, current challenges, and future prospects for systems engineers operating in this region. It highlights how interdisciplinary collaboration is essential to solving complex socio-technical problems prevalent in modern urban environments like Madrid.</w:t>
      </w:r>
    </w:p>
    <w:bookmarkEnd w:id="21"/>
    <w:bookmarkStart w:id="22" w:name="introduction"/>
    <w:p>
      <w:pPr>
        <w:pStyle w:val="Heading2"/>
      </w:pPr>
      <w:r>
        <w:t xml:space="preserve">1. Introduction</w:t>
      </w:r>
    </w:p>
    <w:p>
      <w:pPr>
        <w:pStyle w:val="FirstParagraph"/>
      </w:pPr>
      <w:r>
        <w:t xml:space="preserve">In the contemporary era of rapid digital transformation, the discipline of Systems Engineering has emerged as a cornerstone for designing, integrating, and managing complex systems over their life cycles. This poster presentation focuses specifically on the application and evolution of systems engineering within Spain, with particular emphasis on Madrid.</w:t>
      </w:r>
    </w:p>
    <w:p>
      <w:pPr>
        <w:pStyle w:val="BodyText"/>
      </w:pPr>
      <w:r>
        <w:t xml:space="preserve">Madrid is not merely the capital city of Spain; it represents a vibrant epicenter for academic research, industrial innovation, and public sector modernization. The convergence of European funding initiatives (such as Horizon Europe) alongside local government smart-city strategies has created fertile ground for systems engineers to thrive. However, this growth comes with unique challenges that require tailored approaches.</w:t>
      </w:r>
    </w:p>
    <w:p>
      <w:pPr>
        <w:pStyle w:val="BlockText"/>
      </w:pPr>
      <w:r>
        <w:t xml:space="preserve">"To understand the impact of Systems Engineering in Madrid is to recognize how structured complexity management drives sustainable development in one of Europe’s most dynamic metropolitan areas."</w:t>
      </w:r>
    </w:p>
    <w:p>
      <w:pPr>
        <w:pStyle w:val="FirstParagraph"/>
      </w:pPr>
      <w:r>
        <w:t xml:space="preserve">This document aims to bridge theoretical frameworks with practical applications observed in Madrid-based projects, offering insights valuable for academics, practitioners, and policymakers alike.</w:t>
      </w:r>
    </w:p>
    <w:bookmarkEnd w:id="22"/>
    <w:bookmarkStart w:id="24" w:name="core-concepts"/>
    <w:bookmarkStart w:id="23" w:name="core-principles-of-systems-engineering"/>
    <w:p>
      <w:pPr>
        <w:pStyle w:val="Heading2"/>
      </w:pPr>
      <w:r>
        <w:t xml:space="preserve">2. Core Principles of Systems Engineering</w:t>
      </w:r>
    </w:p>
    <w:p>
      <w:pPr>
        <w:pStyle w:val="FirstParagraph"/>
      </w:pPr>
      <w:r>
        <w:t xml:space="preserve">The practice of systems engineering relies on several foundational principles that are increasingly relevant in the Madrid context:</w:t>
      </w:r>
    </w:p>
    <w:p>
      <w:pPr>
        <w:numPr>
          <w:ilvl w:val="0"/>
          <w:numId w:val="1001"/>
        </w:numPr>
        <w:pStyle w:val="Compact"/>
      </w:pPr>
      <w:r>
        <w:rPr>
          <w:bCs/>
          <w:b/>
        </w:rPr>
        <w:t xml:space="preserve">Holistic Approach:</w:t>
      </w:r>
      <w:r>
        <w:t xml:space="preserve"> </w:t>
      </w:r>
      <w:r>
        <w:t xml:space="preserve">Viewing problems as interconnected wholes rather than isolated components. In Madrid’s urban planning, this means considering transport, energy, and social data simultaneously.</w:t>
      </w:r>
    </w:p>
    <w:p>
      <w:pPr>
        <w:numPr>
          <w:ilvl w:val="0"/>
          <w:numId w:val="1001"/>
        </w:numPr>
        <w:pStyle w:val="Compact"/>
      </w:pPr>
      <w:r>
        <w:t xml:space="preserve">Lifecycle Management:</w:t>
      </w:r>
      <w:r>
        <w:t xml:space="preserve"> </w:t>
      </w:r>
      <w:r>
        <w:t xml:space="preserve">: Ensuring solutions remain viable from initial design through decommissioning. This is crucial for long-term infrastructure projects in Spain.</w:t>
      </w:r>
    </w:p>
    <w:p>
      <w:pPr>
        <w:numPr>
          <w:ilvl w:val="0"/>
          <w:numId w:val="1001"/>
        </w:numPr>
        <w:pStyle w:val="Compact"/>
      </w:pPr>
      <w:r>
        <w:t xml:space="preserve">Multidisciplinary Collaboration:</w:t>
      </w:r>
    </w:p>
    <w:p>
      <w:pPr>
        <w:numPr>
          <w:ilvl w:val="0"/>
          <w:numId w:val="1000"/>
        </w:numPr>
        <w:pStyle w:val="Compact"/>
      </w:pPr>
      <w:r>
        <w:t xml:space="preserve">: Bringing together experts from software, hardware, social sciences, and environmental studies to create integrated solutions.</w:t>
      </w:r>
    </w:p>
    <w:p>
      <w:pPr>
        <w:numPr>
          <w:ilvl w:val="0"/>
          <w:numId w:val="1001"/>
        </w:numPr>
        <w:pStyle w:val="Compact"/>
      </w:pPr>
      <w:r>
        <w:t xml:space="preserve">User-Centric Design:</w:t>
      </w:r>
      <w:r>
        <w:t xml:space="preserve"> </w:t>
      </w:r>
      <w:r>
        <w:t xml:space="preserve">: Prioritizing the needs of end-users. In Madrid’s public services this translates into accessible digital platforms for citizens.</w:t>
      </w:r>
    </w:p>
    <w:bookmarkEnd w:id="23"/>
    <w:bookmarkEnd w:id="24"/>
    <w:bookmarkStart w:id="27" w:name="contextual-analysis"/>
    <w:bookmarkStart w:id="26" w:name="the-spanish-and-madrid-context"/>
    <w:p>
      <w:pPr>
        <w:pStyle w:val="Heading2"/>
      </w:pPr>
      <w:r>
        <w:t xml:space="preserve">3. The Spanish and Madrid Context</w:t>
      </w:r>
    </w:p>
    <w:p>
      <w:pPr>
        <w:pStyle w:val="FirstParagraph"/>
      </w:pPr>
      <w:r>
        <w:t xml:space="preserve">The implementation of systems engineering in Spain is influenced by national policies, EU regulations, and local municipal goals. Madrid stands out due to its concentration of universities (such as Universidad Politécnica de Madrid), research centers (like the Instituto de Ingeniería del Software), and private sector innovation hubs.</w:t>
      </w:r>
    </w:p>
    <w:bookmarkStart w:id="25" w:name="key-drivers-in-madrid"/>
    <w:p>
      <w:pPr>
        <w:pStyle w:val="Heading3"/>
      </w:pPr>
      <w:r>
        <w:t xml:space="preserve">Key Drivers in Madrid</w:t>
      </w:r>
    </w:p>
    <w:p>
      <w:pPr>
        <w:numPr>
          <w:ilvl w:val="0"/>
          <w:numId w:val="1002"/>
        </w:numPr>
        <w:pStyle w:val="Compact"/>
      </w:pPr>
      <w:r>
        <w:t xml:space="preserve">Smart City Initiatives:</w:t>
      </w:r>
      <w:r>
        <w:t xml:space="preserve"> </w:t>
      </w:r>
      <w:r>
        <w:t xml:space="preserve">Madrid has invested heavily in IoT sensors, data analytics platforms, and automated transport systems. Systems engineers play a pivotal role in integrating these disparate technologies into coherent operational frameworks.</w:t>
      </w:r>
    </w:p>
    <w:p>
      <w:pPr>
        <w:numPr>
          <w:ilvl w:val="0"/>
          <w:numId w:val="1002"/>
        </w:numPr>
        <w:pStyle w:val="Compact"/>
      </w:pPr>
      <w:r>
        <w:t xml:space="preserve">Digital Transformation of Public Administration:</w:t>
      </w:r>
      <w:r>
        <w:t xml:space="preserve"> </w:t>
      </w:r>
      <w:r>
        <w:t xml:space="preserve">With the rise of e-government services, ensuring interoperability between different administrative departments requires rigorous systems architecture planning.</w:t>
      </w:r>
    </w:p>
    <w:p>
      <w:pPr>
        <w:numPr>
          <w:ilvl w:val="0"/>
          <w:numId w:val="1002"/>
        </w:numPr>
        <w:pStyle w:val="Compact"/>
      </w:pPr>
      <w:r>
        <w:t xml:space="preserve">Sustainability Goals:</w:t>
      </w:r>
      <w:r>
        <w:t xml:space="preserve"> </w:t>
      </w:r>
      <w:r>
        <w:t xml:space="preserve">Aligning technological deployments with Spain’s and Madrid’s carbon neutrality targets demands careful system optimization and resource management strategies.</w:t>
      </w:r>
    </w:p>
    <w:bookmarkEnd w:id="25"/>
    <w:bookmarkEnd w:id="26"/>
    <w:bookmarkEnd w:id="27"/>
    <w:bookmarkStart w:id="29" w:name="case-studies"/>
    <w:bookmarkStart w:id="28" w:name="illustrative-case-studies-in-madrid"/>
    <w:p>
      <w:pPr>
        <w:pStyle w:val="Heading2"/>
      </w:pPr>
      <w:r>
        <w:t xml:space="preserve">4. Illustrative Case Studies in Madrid</w:t>
      </w:r>
    </w:p>
    <w:p>
      <w:pPr>
        <w:pStyle w:val="FirstParagraph"/>
      </w:pPr>
      <w:r>
        <w:t xml:space="preserve">To ground theoretical discussions in reality, we present two representative case studies reflecting current systems engineering endeavors in Spain’s capital:</w:t>
      </w:r>
    </w:p>
    <w:p>
      <w:pPr>
        <w:pStyle w:val="BodyText"/>
      </w:pPr>
      <w:r>
        <w:t xml:space="preserve">Project Name</w:t>
      </w:r>
      <w:r>
        <w:t xml:space="preserve"> </w:t>
      </w:r>
      <w:r>
        <w:t xml:space="preserve">:Description: Systems Engineering Role in Madrid Context</w:t>
      </w:r>
    </w:p>
    <w:bookmarkEnd w:id="28"/>
    <w:bookmarkEnd w:id="29"/>
    <w:p>
      <w:pPr>
        <w:pStyle w:val="BodyText"/>
      </w:pPr>
      <w:r>
        <w:rPr>
          <w:bCs/>
          <w:b/>
        </w:rPr>
        <w:t xml:space="preserve">Metro de Madrid Automated Operations Upgrade</w:t>
      </w:r>
    </w:p>
    <w:p>
      <w:pPr>
        <w:pStyle w:val="BodyText"/>
      </w:pPr>
      <w:r>
        <w:t xml:space="preserve">Integrating new signaling systems with existing infrastructure while minimizing service disruption. Requires lifecycle modeling and risk assessment.</w:t>
      </w:r>
    </w:p>
    <w:p>
      <w:pPr>
        <w:pStyle w:val="BodyText"/>
      </w:pPr>
      <w:r>
        <w:rPr>
          <w:bCs/>
          <w:b/>
        </w:rPr>
        <w:t xml:space="preserve">Madrid Smart Water Management Pilot</w:t>
      </w:r>
    </w:p>
    <w:p>
      <w:pPr>
        <w:pStyle w:val="BodyText"/>
      </w:pPr>
      <w:r>
        <w:t xml:space="preserve">Developing an end-to-end monitoring solution for water leakage detection using IoT and machine learning. Involves stakeholder analysis and continuous feedback loops.</w:t>
      </w:r>
    </w:p>
    <w:p>
      <w:pPr>
        <w:pStyle w:val="BodyText"/>
      </w:pPr>
      <w:r>
        <w:rPr>
          <w:bCs/>
          <w:b/>
        </w:rPr>
        <w:t xml:space="preserve">E-Health Interoperability Framework</w:t>
      </w:r>
    </w:p>
    <w:p>
      <w:pPr>
        <w:pStyle w:val="BodyText"/>
      </w:pPr>
      <w:r>
        <w:t xml:space="preserve">Connecting primary care centers with hospital databases securely across the Comunidad de Madrid. Focuses on data governance and system security standards.</w:t>
      </w:r>
    </w:p>
    <w:bookmarkStart w:id="31" w:name="challenges-opportunities"/>
    <w:bookmarkStart w:id="30" w:name="challenges-and-opportunities"/>
    <w:p>
      <w:pPr>
        <w:pStyle w:val="Heading2"/>
      </w:pPr>
      <w:r>
        <w:t xml:space="preserve">5. Challenges and Opportunities</w:t>
      </w:r>
    </w:p>
    <w:p>
      <w:pPr>
        <w:pStyle w:val="FirstParagraph"/>
      </w:pPr>
      <w:r>
        <w:t xml:space="preserve">Despite significant progress, systems engineers in Spain, particularly those working in Madrid, face several hurdles:</w:t>
      </w:r>
    </w:p>
    <w:p>
      <w:pPr>
        <w:numPr>
          <w:ilvl w:val="0"/>
          <w:numId w:val="1003"/>
        </w:numPr>
        <w:pStyle w:val="Compact"/>
      </w:pPr>
      <w:r>
        <w:t xml:space="preserve">Skill Gaps:</w:t>
      </w:r>
      <w:r>
        <w:t xml:space="preserve"> </w:t>
      </w:r>
      <w:r>
        <w:t xml:space="preserve">There is a growing need for professionals trained not only in technical aspects but also in soft skills like project management and stakeholder communication.</w:t>
      </w:r>
    </w:p>
    <w:p>
      <w:pPr>
        <w:numPr>
          <w:ilvl w:val="0"/>
          <w:numId w:val="1003"/>
        </w:numPr>
        <w:pStyle w:val="Compact"/>
      </w:pPr>
      <w:r>
        <w:t xml:space="preserve">Regulatory Fragmentation:</w:t>
      </w:r>
      <w:r>
        <w:t xml:space="preserve"> </w:t>
      </w:r>
      <w:r>
        <w:t xml:space="preserve">Navigating overlapping regulations at municipal, regional (Comunidad de Madrid), and national levels can complicate deployment processes.</w:t>
      </w:r>
    </w:p>
    <w:p>
      <w:pPr>
        <w:numPr>
          <w:ilvl w:val="0"/>
          <w:numId w:val="1003"/>
        </w:numPr>
        <w:pStyle w:val="Compact"/>
      </w:pPr>
      <w:r>
        <w:t xml:space="preserve">Data Privacy Concerns:</w:t>
      </w:r>
      <w:r>
        <w:t xml:space="preserve"> </w:t>
      </w:r>
      <w:r>
        <w:t xml:space="preserve">With strict GDPR enforcement, ensuring compliance while leveraging big data remains a delicate balance.</w:t>
      </w:r>
    </w:p>
    <w:p>
      <w:pPr>
        <w:pStyle w:val="FirstParagraph"/>
      </w:pPr>
      <w:r>
        <w:t xml:space="preserve">However, these challenges present opportunities. Madrid’s vibrant startup ecosystem offers platforms for experimentation and rapid prototyping. Additionally, partnerships between academia and industry provide rich datasets for research and innovation.</w:t>
      </w:r>
    </w:p>
    <w:bookmarkEnd w:id="30"/>
    <w:bookmarkEnd w:id="31"/>
    <w:bookmarkStart w:id="32" w:name="future-directions"/>
    <w:p>
      <w:pPr>
        <w:pStyle w:val="Heading2"/>
      </w:pPr>
      <w:r>
        <w:t xml:space="preserve">6. Future Directions</w:t>
      </w:r>
    </w:p>
    <w:p>
      <w:pPr>
        <w:pStyle w:val="FirstParagraph"/>
      </w:pPr>
      <w:r>
        <w:t xml:space="preserve">Looking ahead, the trajectory of systems engineering in Madrid points towards greater integration with emerging technologies:</w:t>
      </w:r>
    </w:p>
    <w:p>
      <w:pPr>
        <w:numPr>
          <w:ilvl w:val="0"/>
          <w:numId w:val="1004"/>
        </w:numPr>
        <w:pStyle w:val="Compact"/>
      </w:pPr>
      <w:r>
        <w:t xml:space="preserve">Artificial Intelligence Integration:</w:t>
      </w:r>
      <w:r>
        <w:t xml:space="preserve"> </w:t>
      </w:r>
      <w:r>
        <w:t xml:space="preserve">AI-driven decision support systems will become standard components in complex urban management scenarios.</w:t>
      </w:r>
    </w:p>
    <w:p>
      <w:pPr>
        <w:numPr>
          <w:ilvl w:val="0"/>
          <w:numId w:val="1004"/>
        </w:numPr>
        <w:pStyle w:val="Compact"/>
      </w:pPr>
      <w:r>
        <w:t xml:space="preserve">Cybersecurity Resilience:</w:t>
      </w:r>
      <w:r>
        <w:t xml:space="preserve"> </w:t>
      </w:r>
      <w:r>
        <w:t xml:space="preserve">As digital dependence grows, securing critical infrastructure against cyber threats will be a top priority for systems engineers.</w:t>
      </w:r>
    </w:p>
    <w:p>
      <w:pPr>
        <w:numPr>
          <w:ilvl w:val="0"/>
          <w:numId w:val="1004"/>
        </w:numPr>
        <w:pStyle w:val="Compact"/>
      </w:pPr>
      <w:r>
        <w:t xml:space="preserve">Sustainable Systems Design:</w:t>
      </w:r>
      <w:r>
        <w:t xml:space="preserve"> </w:t>
      </w:r>
      <w:r>
        <w:t xml:space="preserve">Emphasis on circular economy principles and energy-efficient architectures will define the next generation of system designs in Spain.</w:t>
      </w:r>
    </w:p>
    <w:bookmarkEnd w:id="32"/>
    <w:bookmarkStart w:id="33" w:name="conclusion"/>
    <w:p>
      <w:pPr>
        <w:pStyle w:val="Heading2"/>
      </w:pPr>
      <w:r>
        <w:t xml:space="preserve">7. Conclusion</w:t>
      </w:r>
    </w:p>
    <w:p>
      <w:pPr>
        <w:pStyle w:val="FirstParagraph"/>
      </w:pPr>
      <w:r>
        <w:t xml:space="preserve">This poster presentation underscores the indispensable role of systems engineering in shaping Madrid’s future. By adopting holistic, lifecycle-oriented approaches and fostering multidisciplinary collaboration, systems engineers can effectively address the complexities inherent in modern urban environments.</w:t>
      </w:r>
    </w:p>
    <w:p>
      <w:pPr>
        <w:pStyle w:val="BodyText"/>
      </w:pPr>
      <w:r>
        <w:t xml:space="preserve">The unique context of Spain, with its blend of traditional governance structures and cutting-edge innovation hubs like Madrid, provides a compelling case study for global audiences. As technology continues to evolve, so too must our methodologies for managing complexity.</w:t>
      </w:r>
    </w:p>
    <w:p>
      <w:pPr>
        <w:pStyle w:val="BodyText"/>
      </w:pPr>
      <w:r>
        <w:t xml:space="preserve">We encourage further collaboration between international experts and local stakeholders in Madrid to advance the field of systems engineering and contribute to sustainable development goals worldwide.</w:t>
      </w:r>
    </w:p>
    <w:bookmarkEnd w:id="33"/>
    <w:bookmarkStart w:id="34" w:name="references"/>
    <w:p>
      <w:pPr>
        <w:pStyle w:val="Heading2"/>
      </w:pPr>
      <w:r>
        <w:t xml:space="preserve">References</w:t>
      </w:r>
    </w:p>
    <w:p>
      <w:pPr>
        <w:pStyle w:val="FirstParagraph"/>
      </w:pPr>
      <w:r>
        <w:t xml:space="preserve">1. International Council on Systems Engineering (INCOSE). (2023). *Systems Engineering Vision 2035*.</w:t>
      </w:r>
      <w:r>
        <w:br/>
      </w:r>
      <w:r>
        <w:t xml:space="preserve">2. Comunidad de Madrid. (2024). *Estrategia Madrid Digital 4.0*.</w:t>
      </w:r>
      <w:r>
        <w:br/>
      </w:r>
      <w:r>
        <w:t xml:space="preserve">3. Universidad Politécnica de Madrid. (2019). *Departamento de Ingeniería del Software e Inteligencia Artificial: Annual Report*.</w:t>
      </w:r>
      <w:r>
        <w:br/>
      </w:r>
      <w:r>
        <w:t xml:space="preserve">4. European Commission .(2023). *Horizon Europe Work Programme: Digital, Industry and Space*.</w:t>
      </w:r>
      <w:r>
        <w:br/>
      </w:r>
      <w:r>
        <w:t xml:space="preserve">5. Local Innovation Hubs Madrid.(2024).*Impact Assessment of Smart City Projects in the Capital Region*.</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Madrid, Spain</dc:title>
  <dc:creator/>
  <dc:language>en</dc:language>
  <cp:keywords/>
  <dcterms:created xsi:type="dcterms:W3CDTF">2026-07-29T10:22:09Z</dcterms:created>
  <dcterms:modified xsi:type="dcterms:W3CDTF">2026-07-29T10:22:09Z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